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4168A" w:rsidRPr="0044168A" w:rsidRDefault="0044168A" w:rsidP="0044168A">
      <w:pPr>
        <w:pStyle w:val="NormalWeb"/>
        <w:spacing w:before="0" w:beforeAutospacing="0" w:after="0" w:afterAutospacing="0" w:line="480" w:lineRule="auto"/>
        <w:jc w:val="center"/>
        <w:rPr>
          <w:b/>
          <w:color w:val="0E101A"/>
        </w:rPr>
      </w:pPr>
    </w:p>
    <w:p w:rsidR="0044168A" w:rsidRPr="0044168A" w:rsidRDefault="0044168A" w:rsidP="0044168A">
      <w:pPr>
        <w:pStyle w:val="NormalWeb"/>
        <w:spacing w:before="0" w:beforeAutospacing="0" w:after="0" w:afterAutospacing="0" w:line="480" w:lineRule="auto"/>
        <w:jc w:val="center"/>
        <w:rPr>
          <w:b/>
          <w:color w:val="0E101A"/>
        </w:rPr>
      </w:pPr>
    </w:p>
    <w:p w:rsidR="0044168A" w:rsidRPr="0044168A" w:rsidRDefault="0044168A" w:rsidP="0044168A">
      <w:pPr>
        <w:pStyle w:val="NormalWeb"/>
        <w:spacing w:before="0" w:beforeAutospacing="0" w:after="0" w:afterAutospacing="0" w:line="480" w:lineRule="auto"/>
        <w:jc w:val="center"/>
        <w:rPr>
          <w:b/>
          <w:color w:val="0E101A"/>
        </w:rPr>
      </w:pPr>
    </w:p>
    <w:p w:rsidR="0044168A" w:rsidRPr="0044168A" w:rsidRDefault="0044168A" w:rsidP="0044168A">
      <w:pPr>
        <w:pStyle w:val="NormalWeb"/>
        <w:spacing w:before="0" w:beforeAutospacing="0" w:after="0" w:afterAutospacing="0" w:line="480" w:lineRule="auto"/>
        <w:jc w:val="center"/>
        <w:rPr>
          <w:b/>
          <w:color w:val="0E101A"/>
        </w:rPr>
      </w:pPr>
    </w:p>
    <w:p w:rsidR="0044168A" w:rsidRPr="0044168A" w:rsidRDefault="0044168A" w:rsidP="0044168A">
      <w:pPr>
        <w:pStyle w:val="NormalWeb"/>
        <w:spacing w:before="0" w:beforeAutospacing="0" w:after="0" w:afterAutospacing="0" w:line="480" w:lineRule="auto"/>
        <w:jc w:val="center"/>
        <w:rPr>
          <w:b/>
          <w:color w:val="0E101A"/>
        </w:rPr>
      </w:pPr>
    </w:p>
    <w:p w:rsidR="0044168A" w:rsidRPr="0044168A" w:rsidRDefault="0044168A" w:rsidP="0044168A">
      <w:pPr>
        <w:pStyle w:val="NormalWeb"/>
        <w:spacing w:before="0" w:beforeAutospacing="0" w:after="0" w:afterAutospacing="0" w:line="480" w:lineRule="auto"/>
        <w:jc w:val="center"/>
        <w:rPr>
          <w:b/>
          <w:color w:val="0E101A"/>
        </w:rPr>
      </w:pPr>
    </w:p>
    <w:p w:rsidR="0044168A" w:rsidRPr="0044168A" w:rsidRDefault="0044168A" w:rsidP="0044168A">
      <w:pPr>
        <w:pStyle w:val="NormalWeb"/>
        <w:spacing w:before="0" w:beforeAutospacing="0" w:after="0" w:afterAutospacing="0" w:line="480" w:lineRule="auto"/>
        <w:jc w:val="center"/>
        <w:rPr>
          <w:b/>
          <w:color w:val="0E101A"/>
        </w:rPr>
      </w:pPr>
    </w:p>
    <w:p w:rsidR="0044168A" w:rsidRPr="0044168A" w:rsidRDefault="0044168A" w:rsidP="0044168A">
      <w:pPr>
        <w:pStyle w:val="NormalWeb"/>
        <w:spacing w:before="0" w:beforeAutospacing="0" w:after="0" w:afterAutospacing="0" w:line="480" w:lineRule="auto"/>
        <w:jc w:val="center"/>
        <w:rPr>
          <w:b/>
          <w:color w:val="0E101A"/>
        </w:rPr>
      </w:pPr>
    </w:p>
    <w:p w:rsidR="0044168A" w:rsidRPr="0044168A" w:rsidRDefault="0044168A" w:rsidP="0044168A">
      <w:pPr>
        <w:pStyle w:val="NormalWeb"/>
        <w:spacing w:before="0" w:beforeAutospacing="0" w:after="0" w:afterAutospacing="0" w:line="480" w:lineRule="auto"/>
        <w:jc w:val="center"/>
        <w:rPr>
          <w:b/>
          <w:color w:val="0E101A"/>
        </w:rPr>
      </w:pPr>
    </w:p>
    <w:p w:rsidR="0044168A" w:rsidRPr="0044168A" w:rsidRDefault="0044168A" w:rsidP="0044168A">
      <w:pPr>
        <w:pStyle w:val="NormalWeb"/>
        <w:spacing w:before="0" w:beforeAutospacing="0" w:after="0" w:afterAutospacing="0" w:line="480" w:lineRule="auto"/>
        <w:jc w:val="center"/>
        <w:rPr>
          <w:b/>
          <w:color w:val="0E101A"/>
        </w:rPr>
      </w:pPr>
    </w:p>
    <w:p w:rsidR="0044168A" w:rsidRPr="0044168A" w:rsidRDefault="0044168A" w:rsidP="0044168A">
      <w:pPr>
        <w:pStyle w:val="NormalWeb"/>
        <w:spacing w:before="0" w:beforeAutospacing="0" w:after="0" w:afterAutospacing="0" w:line="480" w:lineRule="auto"/>
        <w:jc w:val="center"/>
        <w:rPr>
          <w:b/>
          <w:color w:val="0E101A"/>
        </w:rPr>
      </w:pPr>
    </w:p>
    <w:p w:rsidR="000910AD" w:rsidRPr="0044168A" w:rsidRDefault="000910AD" w:rsidP="0044168A">
      <w:pPr>
        <w:pStyle w:val="NormalWeb"/>
        <w:spacing w:before="0" w:beforeAutospacing="0" w:after="0" w:afterAutospacing="0" w:line="480" w:lineRule="auto"/>
        <w:jc w:val="center"/>
        <w:rPr>
          <w:b/>
          <w:color w:val="0E101A"/>
        </w:rPr>
      </w:pPr>
      <w:r w:rsidRPr="0044168A">
        <w:rPr>
          <w:b/>
          <w:color w:val="0E101A"/>
        </w:rPr>
        <w:t>Pancreatitis Case Study</w:t>
      </w:r>
    </w:p>
    <w:p w:rsidR="0044168A" w:rsidRPr="0044168A" w:rsidRDefault="0044168A" w:rsidP="0044168A">
      <w:pPr>
        <w:pStyle w:val="NormalWeb"/>
        <w:spacing w:before="0" w:beforeAutospacing="0" w:after="0" w:afterAutospacing="0" w:line="480" w:lineRule="auto"/>
        <w:jc w:val="center"/>
        <w:rPr>
          <w:b/>
          <w:color w:val="0E101A"/>
        </w:rPr>
      </w:pPr>
      <w:r w:rsidRPr="0044168A">
        <w:rPr>
          <w:b/>
          <w:color w:val="0E101A"/>
        </w:rPr>
        <w:t>Name</w:t>
      </w:r>
    </w:p>
    <w:p w:rsidR="0044168A" w:rsidRPr="0044168A" w:rsidRDefault="0044168A" w:rsidP="0044168A">
      <w:pPr>
        <w:pStyle w:val="NormalWeb"/>
        <w:spacing w:before="0" w:beforeAutospacing="0" w:after="0" w:afterAutospacing="0" w:line="480" w:lineRule="auto"/>
        <w:jc w:val="center"/>
        <w:rPr>
          <w:b/>
          <w:color w:val="0E101A"/>
        </w:rPr>
      </w:pPr>
      <w:r w:rsidRPr="0044168A">
        <w:rPr>
          <w:b/>
          <w:color w:val="0E101A"/>
        </w:rPr>
        <w:t>Institution</w:t>
      </w:r>
    </w:p>
    <w:p w:rsidR="0044168A" w:rsidRPr="0044168A" w:rsidRDefault="0044168A" w:rsidP="0044168A">
      <w:pPr>
        <w:pStyle w:val="NormalWeb"/>
        <w:spacing w:before="0" w:beforeAutospacing="0" w:after="0" w:afterAutospacing="0" w:line="480" w:lineRule="auto"/>
        <w:jc w:val="center"/>
        <w:rPr>
          <w:b/>
          <w:color w:val="0E101A"/>
        </w:rPr>
      </w:pPr>
      <w:r w:rsidRPr="0044168A">
        <w:rPr>
          <w:b/>
          <w:color w:val="0E101A"/>
        </w:rPr>
        <w:t>Date</w:t>
      </w:r>
    </w:p>
    <w:p w:rsidR="0044168A" w:rsidRPr="0044168A" w:rsidRDefault="0044168A" w:rsidP="0044168A">
      <w:pPr>
        <w:pStyle w:val="NormalWeb"/>
        <w:spacing w:before="0" w:beforeAutospacing="0" w:after="0" w:afterAutospacing="0" w:line="480" w:lineRule="auto"/>
        <w:jc w:val="center"/>
        <w:rPr>
          <w:b/>
          <w:color w:val="0E101A"/>
        </w:rPr>
      </w:pPr>
    </w:p>
    <w:p w:rsidR="0044168A" w:rsidRPr="0044168A" w:rsidRDefault="0044168A" w:rsidP="0044168A">
      <w:pPr>
        <w:pStyle w:val="NormalWeb"/>
        <w:spacing w:before="0" w:beforeAutospacing="0" w:after="0" w:afterAutospacing="0" w:line="480" w:lineRule="auto"/>
        <w:jc w:val="center"/>
        <w:rPr>
          <w:b/>
          <w:color w:val="0E101A"/>
        </w:rPr>
      </w:pPr>
    </w:p>
    <w:p w:rsidR="0044168A" w:rsidRPr="0044168A" w:rsidRDefault="0044168A" w:rsidP="0044168A">
      <w:pPr>
        <w:pStyle w:val="NormalWeb"/>
        <w:spacing w:before="0" w:beforeAutospacing="0" w:after="0" w:afterAutospacing="0" w:line="480" w:lineRule="auto"/>
        <w:jc w:val="center"/>
        <w:rPr>
          <w:b/>
          <w:color w:val="0E101A"/>
        </w:rPr>
      </w:pPr>
    </w:p>
    <w:p w:rsidR="0044168A" w:rsidRPr="0044168A" w:rsidRDefault="0044168A" w:rsidP="0044168A">
      <w:pPr>
        <w:pStyle w:val="NormalWeb"/>
        <w:spacing w:before="0" w:beforeAutospacing="0" w:after="0" w:afterAutospacing="0" w:line="480" w:lineRule="auto"/>
        <w:jc w:val="center"/>
        <w:rPr>
          <w:b/>
          <w:color w:val="0E101A"/>
        </w:rPr>
      </w:pPr>
    </w:p>
    <w:p w:rsidR="0044168A" w:rsidRPr="0044168A" w:rsidRDefault="0044168A" w:rsidP="0044168A">
      <w:pPr>
        <w:pStyle w:val="NormalWeb"/>
        <w:spacing w:before="0" w:beforeAutospacing="0" w:after="0" w:afterAutospacing="0" w:line="480" w:lineRule="auto"/>
        <w:jc w:val="center"/>
        <w:rPr>
          <w:b/>
          <w:color w:val="0E101A"/>
        </w:rPr>
      </w:pPr>
    </w:p>
    <w:p w:rsidR="0044168A" w:rsidRPr="0044168A" w:rsidRDefault="0044168A" w:rsidP="0044168A">
      <w:pPr>
        <w:pStyle w:val="NormalWeb"/>
        <w:spacing w:before="0" w:beforeAutospacing="0" w:after="0" w:afterAutospacing="0" w:line="480" w:lineRule="auto"/>
        <w:jc w:val="center"/>
        <w:rPr>
          <w:b/>
          <w:color w:val="0E101A"/>
        </w:rPr>
      </w:pPr>
    </w:p>
    <w:p w:rsidR="0044168A" w:rsidRPr="0044168A" w:rsidRDefault="0044168A" w:rsidP="0044168A">
      <w:pPr>
        <w:pStyle w:val="NormalWeb"/>
        <w:spacing w:before="0" w:beforeAutospacing="0" w:after="0" w:afterAutospacing="0" w:line="480" w:lineRule="auto"/>
        <w:jc w:val="center"/>
        <w:rPr>
          <w:b/>
          <w:color w:val="0E101A"/>
        </w:rPr>
      </w:pPr>
    </w:p>
    <w:p w:rsidR="0044168A" w:rsidRDefault="0044168A" w:rsidP="0044168A">
      <w:pPr>
        <w:pStyle w:val="NormalWeb"/>
        <w:spacing w:before="0" w:beforeAutospacing="0" w:after="0" w:afterAutospacing="0" w:line="480" w:lineRule="auto"/>
        <w:jc w:val="center"/>
        <w:rPr>
          <w:b/>
          <w:color w:val="0E101A"/>
        </w:rPr>
      </w:pPr>
    </w:p>
    <w:p w:rsidR="0044168A" w:rsidRPr="0044168A" w:rsidRDefault="0044168A" w:rsidP="0044168A">
      <w:pPr>
        <w:pStyle w:val="NormalWeb"/>
        <w:spacing w:before="0" w:beforeAutospacing="0" w:after="0" w:afterAutospacing="0" w:line="480" w:lineRule="auto"/>
        <w:jc w:val="center"/>
        <w:rPr>
          <w:b/>
          <w:color w:val="0E101A"/>
        </w:rPr>
      </w:pPr>
      <w:r w:rsidRPr="0044168A">
        <w:rPr>
          <w:b/>
          <w:color w:val="0E101A"/>
        </w:rPr>
        <w:lastRenderedPageBreak/>
        <w:t>Pancreatitis Case Study</w:t>
      </w:r>
    </w:p>
    <w:p w:rsidR="000910AD" w:rsidRPr="0044168A" w:rsidRDefault="000910AD" w:rsidP="0044168A">
      <w:pPr>
        <w:pStyle w:val="NormalWeb"/>
        <w:spacing w:before="0" w:beforeAutospacing="0" w:after="0" w:afterAutospacing="0" w:line="480" w:lineRule="auto"/>
        <w:jc w:val="center"/>
        <w:rPr>
          <w:b/>
          <w:color w:val="0E101A"/>
        </w:rPr>
      </w:pPr>
      <w:r w:rsidRPr="0044168A">
        <w:rPr>
          <w:b/>
          <w:color w:val="0E101A"/>
        </w:rPr>
        <w:t>Introduction to the Patient</w:t>
      </w:r>
    </w:p>
    <w:p w:rsidR="000910AD" w:rsidRPr="0044168A" w:rsidRDefault="000910AD" w:rsidP="0044168A">
      <w:pPr>
        <w:pStyle w:val="NormalWeb"/>
        <w:spacing w:before="0" w:beforeAutospacing="0" w:after="0" w:afterAutospacing="0" w:line="480" w:lineRule="auto"/>
        <w:ind w:firstLine="720"/>
        <w:rPr>
          <w:color w:val="0E101A"/>
        </w:rPr>
      </w:pPr>
      <w:r w:rsidRPr="0044168A">
        <w:rPr>
          <w:color w:val="0E101A"/>
        </w:rPr>
        <w:t xml:space="preserve">Hello, my name is </w:t>
      </w:r>
      <w:r w:rsidRPr="0044168A">
        <w:rPr>
          <w:color w:val="0E101A"/>
          <w:highlight w:val="yellow"/>
        </w:rPr>
        <w:t>__________,</w:t>
      </w:r>
      <w:r w:rsidRPr="0044168A">
        <w:rPr>
          <w:color w:val="0E101A"/>
        </w:rPr>
        <w:t xml:space="preserve"> and I will be your nurse for today. How would you like to be addressed? Would you prefer Mrs. Miller? So, what exactly are you feeling, and would you feel free to discuss your health conditions with me? My role as a nurse is to serve patients with compassion, giving ultimate care, and maximizing quality healthcare outcomes in our clinic. The primary focus of my interaction with you is to have a deeper understanding of your health condition and provide an evidence-based and therapy-oriented intervention plan. I would like to record your temperatures, blood pressure, pulse, and respiratory</w:t>
      </w:r>
      <w:r w:rsidR="0044168A">
        <w:rPr>
          <w:color w:val="0E101A"/>
        </w:rPr>
        <w:t xml:space="preserve"> rates</w:t>
      </w:r>
      <w:r w:rsidRPr="0044168A">
        <w:rPr>
          <w:color w:val="0E101A"/>
        </w:rPr>
        <w:t xml:space="preserve"> and also several laboratory tests as a routine procedure to help diagnose your health issue. I beg your consent and feel free to pose any question. Anything else you would need from me before I leave? Thanks for your time. It will take few minutes to collect and interpret your results from the laboratory. Kindly reach any of our professional nurses </w:t>
      </w:r>
      <w:r w:rsidR="0044168A" w:rsidRPr="0044168A">
        <w:rPr>
          <w:color w:val="0E101A"/>
        </w:rPr>
        <w:t>in case</w:t>
      </w:r>
      <w:r w:rsidRPr="0044168A">
        <w:rPr>
          <w:color w:val="0E101A"/>
        </w:rPr>
        <w:t xml:space="preserve"> you have further concerns. </w:t>
      </w:r>
    </w:p>
    <w:p w:rsidR="000910AD" w:rsidRPr="0044168A" w:rsidRDefault="000910AD" w:rsidP="0044168A">
      <w:pPr>
        <w:pStyle w:val="NormalWeb"/>
        <w:spacing w:before="0" w:beforeAutospacing="0" w:after="0" w:afterAutospacing="0" w:line="480" w:lineRule="auto"/>
        <w:jc w:val="center"/>
        <w:rPr>
          <w:b/>
          <w:color w:val="0E101A"/>
        </w:rPr>
      </w:pPr>
      <w:r w:rsidRPr="0044168A">
        <w:rPr>
          <w:b/>
          <w:color w:val="0E101A"/>
        </w:rPr>
        <w:t>Pathophysiology of Pancreatitis Disease</w:t>
      </w:r>
    </w:p>
    <w:p w:rsidR="00B03682" w:rsidRPr="008C2EB0" w:rsidRDefault="00B03682" w:rsidP="00B03682">
      <w:pPr>
        <w:pStyle w:val="NormalWeb"/>
        <w:spacing w:before="0" w:beforeAutospacing="0" w:after="0" w:afterAutospacing="0" w:line="480" w:lineRule="auto"/>
        <w:ind w:firstLine="720"/>
        <w:rPr>
          <w:color w:val="0E101A"/>
        </w:rPr>
      </w:pPr>
      <w:r w:rsidRPr="008C2EB0">
        <w:rPr>
          <w:color w:val="0E101A"/>
        </w:rPr>
        <w:t>Pancreatitis is a disease associated with inflammation in</w:t>
      </w:r>
      <w:r>
        <w:rPr>
          <w:color w:val="0E101A"/>
        </w:rPr>
        <w:t xml:space="preserve">side </w:t>
      </w:r>
      <w:r w:rsidRPr="008C2EB0">
        <w:rPr>
          <w:color w:val="0E101A"/>
        </w:rPr>
        <w:t>the pancrea</w:t>
      </w:r>
      <w:r>
        <w:rPr>
          <w:color w:val="0E101A"/>
        </w:rPr>
        <w:t>tic gland</w:t>
      </w:r>
      <w:r w:rsidRPr="008C2EB0">
        <w:rPr>
          <w:color w:val="0E101A"/>
        </w:rPr>
        <w:t xml:space="preserve"> (Mayerle et al., 2019). The pancreas is a gland found in the upper part of the abdomen, which produces hormones to regulate glucose processing in the body and enzymes to help in digestion. The inflammation occurs when the pancreatic enzymes enter into pancreatic tissues, which causes irritation, accompanied by edema and blood congestion. Pancreatic diseases are caused mainly by trauma, excessive consumption of alcohol, cystic fibrosis and gallstones. Infectious microorganisms such as bacteria, viruses, parasites and fungi can cause pancreatitis (Mayerle et al., 2019). Generally, after an individual is infected, bleeding occurs and pus formation and then </w:t>
      </w:r>
      <w:r w:rsidRPr="008C2EB0">
        <w:rPr>
          <w:color w:val="0E101A"/>
        </w:rPr>
        <w:lastRenderedPageBreak/>
        <w:t>necrosis within the pancreatic tissue. When the person recovers, scar tissue replaces the dead tissues.</w:t>
      </w:r>
    </w:p>
    <w:p w:rsidR="00B03682" w:rsidRPr="008C2EB0" w:rsidRDefault="00B03682" w:rsidP="00B03682">
      <w:pPr>
        <w:pStyle w:val="NormalWeb"/>
        <w:spacing w:before="0" w:beforeAutospacing="0" w:after="0" w:afterAutospacing="0" w:line="480" w:lineRule="auto"/>
        <w:ind w:firstLine="720"/>
        <w:rPr>
          <w:color w:val="0E101A"/>
        </w:rPr>
      </w:pPr>
      <w:r w:rsidRPr="008C2EB0">
        <w:rPr>
          <w:color w:val="0E101A"/>
        </w:rPr>
        <w:t>Pancreatitis occurs in two ways which are acute and chronic pancreatitis. Acute pancreatitis occurs at once and lasts for some days, while chronic pancreatitis occurs over the years. Acute pancreatitis can damage the pancreas if it repeatedly occurs and this causes chronic pancreatitis. A bigger part of the pancreas is destroyed, which leads to a decrease in the amounts of pancreatic juices released. According to Kleeff et al. (2017), islet cells in the pancreas are destroyed to decrease the amounts of insulin being released and as a result, diabetes mellitus occurs. The formation of scar tissue in the pancreas makes the pancreas lose</w:t>
      </w:r>
      <w:r>
        <w:rPr>
          <w:color w:val="0E101A"/>
        </w:rPr>
        <w:t>s</w:t>
      </w:r>
      <w:r w:rsidRPr="008C2EB0">
        <w:rPr>
          <w:color w:val="0E101A"/>
        </w:rPr>
        <w:t xml:space="preserve"> its function. Digestion complications and diabetes may result when the pancreas is poorly functioning.</w:t>
      </w:r>
    </w:p>
    <w:p w:rsidR="000910AD" w:rsidRPr="0044168A" w:rsidRDefault="000910AD" w:rsidP="0044168A">
      <w:pPr>
        <w:pStyle w:val="NormalWeb"/>
        <w:spacing w:before="0" w:beforeAutospacing="0" w:after="0" w:afterAutospacing="0" w:line="480" w:lineRule="auto"/>
        <w:jc w:val="center"/>
        <w:rPr>
          <w:b/>
          <w:color w:val="0E101A"/>
        </w:rPr>
      </w:pPr>
      <w:r w:rsidRPr="0044168A">
        <w:rPr>
          <w:b/>
          <w:color w:val="0E101A"/>
        </w:rPr>
        <w:t>Patient history</w:t>
      </w:r>
    </w:p>
    <w:p w:rsidR="000910AD" w:rsidRPr="0044168A" w:rsidRDefault="000910AD" w:rsidP="0044168A">
      <w:pPr>
        <w:pStyle w:val="NormalWeb"/>
        <w:spacing w:before="0" w:beforeAutospacing="0" w:after="0" w:afterAutospacing="0" w:line="480" w:lineRule="auto"/>
        <w:ind w:firstLine="720"/>
        <w:rPr>
          <w:color w:val="0E101A"/>
        </w:rPr>
      </w:pPr>
      <w:r w:rsidRPr="0044168A">
        <w:rPr>
          <w:color w:val="0E101A"/>
        </w:rPr>
        <w:t xml:space="preserve">Mrs. Miller is a please 88 years old white American who presented to the clinic early this morning with a complaint of nausea, vomiting, and abdominal pain for the past </w:t>
      </w:r>
      <w:r w:rsidR="0072747B" w:rsidRPr="0044168A">
        <w:rPr>
          <w:color w:val="0E101A"/>
        </w:rPr>
        <w:t>six</w:t>
      </w:r>
      <w:r w:rsidRPr="0044168A">
        <w:rPr>
          <w:color w:val="0E101A"/>
        </w:rPr>
        <w:t xml:space="preserve"> days prior to arrival. The patient reports that she started experiencing epigastric pain about six weeks ago, which then progressed to more right upper quadrant and eventually leading to radiation back and right shoulder. The patient reports that she had nausea, vomiting, and diarrhea for the last </w:t>
      </w:r>
      <w:r w:rsidR="0072747B" w:rsidRPr="0044168A">
        <w:rPr>
          <w:color w:val="0E101A"/>
        </w:rPr>
        <w:t>six</w:t>
      </w:r>
      <w:r w:rsidRPr="0044168A">
        <w:rPr>
          <w:color w:val="0E101A"/>
        </w:rPr>
        <w:t xml:space="preserve"> days. She reports unplanned 15 lbs. weight loss in the past six weeks. </w:t>
      </w:r>
      <w:r w:rsidR="0044168A">
        <w:rPr>
          <w:color w:val="0E101A"/>
        </w:rPr>
        <w:t>Patient</w:t>
      </w:r>
      <w:r w:rsidRPr="0044168A">
        <w:rPr>
          <w:color w:val="0E101A"/>
        </w:rPr>
        <w:t xml:space="preserve"> states that she has been seeking medical attention from her primary</w:t>
      </w:r>
      <w:r w:rsidR="0044168A">
        <w:rPr>
          <w:color w:val="0E101A"/>
        </w:rPr>
        <w:t xml:space="preserve"> care providers</w:t>
      </w:r>
      <w:r w:rsidRPr="0044168A">
        <w:rPr>
          <w:color w:val="0E101A"/>
        </w:rPr>
        <w:t xml:space="preserve"> and other Emergency Rooms, but she has never been assisted with IRM of her abdomen. The patient describes her pain as sharp, squeezing, and throbbing. There is no actual relief or </w:t>
      </w:r>
      <w:r w:rsidR="0044168A">
        <w:rPr>
          <w:color w:val="0E101A"/>
        </w:rPr>
        <w:t xml:space="preserve">known </w:t>
      </w:r>
      <w:r w:rsidRPr="0044168A">
        <w:rPr>
          <w:color w:val="0E101A"/>
        </w:rPr>
        <w:t>exacerbating factors. Laboratory tests entail creatinine 2.1, glucose 75, BUN 33, hemoglobin 9.9, hematocrit 29.4, urinalysis, and other tests. CT abdomen with extensive peripancreatic infiltrations in fluid (Roulin et al., 2018). </w:t>
      </w:r>
    </w:p>
    <w:p w:rsidR="000910AD" w:rsidRPr="0044168A" w:rsidRDefault="000910AD" w:rsidP="0044168A">
      <w:pPr>
        <w:pStyle w:val="NormalWeb"/>
        <w:spacing w:before="0" w:beforeAutospacing="0" w:after="0" w:afterAutospacing="0" w:line="480" w:lineRule="auto"/>
        <w:ind w:firstLine="720"/>
        <w:rPr>
          <w:color w:val="0E101A"/>
        </w:rPr>
      </w:pPr>
      <w:r w:rsidRPr="0044168A">
        <w:rPr>
          <w:color w:val="0E101A"/>
        </w:rPr>
        <w:lastRenderedPageBreak/>
        <w:t xml:space="preserve">The patient has a past medical history of </w:t>
      </w:r>
      <w:r w:rsidR="0072747B" w:rsidRPr="0044168A">
        <w:rPr>
          <w:color w:val="0E101A"/>
        </w:rPr>
        <w:t xml:space="preserve">hypothyroidism, </w:t>
      </w:r>
      <w:r w:rsidRPr="0044168A">
        <w:rPr>
          <w:color w:val="0E101A"/>
        </w:rPr>
        <w:t xml:space="preserve">heart failure, gastroesophageal reflux disease, and allergic to penicillin. </w:t>
      </w:r>
      <w:r w:rsidR="00CD558E">
        <w:rPr>
          <w:color w:val="0E101A"/>
        </w:rPr>
        <w:t xml:space="preserve">Never hospitalized for surgeries. </w:t>
      </w:r>
      <w:r w:rsidRPr="0044168A">
        <w:rPr>
          <w:color w:val="0E101A"/>
        </w:rPr>
        <w:t>The patient has a family history of diabetes type 1 in the father and hypothyroidism in the mother. The patient denies alcohol use, tobacco smoking, and denies illicit drug use. No environmental and food allergies.  </w:t>
      </w:r>
    </w:p>
    <w:p w:rsidR="00AD0853" w:rsidRPr="0044168A" w:rsidRDefault="00AD0853" w:rsidP="0044168A">
      <w:pPr>
        <w:spacing w:line="480" w:lineRule="auto"/>
        <w:rPr>
          <w:rFonts w:ascii="Times New Roman" w:hAnsi="Times New Roman" w:cs="Times New Roman"/>
          <w:sz w:val="24"/>
          <w:szCs w:val="24"/>
        </w:rPr>
      </w:pPr>
    </w:p>
    <w:p w:rsidR="00D31C07" w:rsidRPr="0044168A" w:rsidRDefault="004D7168" w:rsidP="0044168A">
      <w:pPr>
        <w:spacing w:line="480" w:lineRule="auto"/>
        <w:jc w:val="center"/>
        <w:rPr>
          <w:rFonts w:ascii="Times New Roman" w:eastAsia="Times New Roman" w:hAnsi="Times New Roman" w:cs="Times New Roman"/>
          <w:b/>
          <w:sz w:val="24"/>
          <w:szCs w:val="24"/>
        </w:rPr>
      </w:pPr>
      <w:r w:rsidRPr="0044168A">
        <w:rPr>
          <w:rFonts w:ascii="Times New Roman" w:eastAsia="Times New Roman" w:hAnsi="Times New Roman" w:cs="Times New Roman"/>
          <w:b/>
          <w:sz w:val="24"/>
          <w:szCs w:val="24"/>
        </w:rPr>
        <w:t>Nursing Physical Assessment</w:t>
      </w:r>
    </w:p>
    <w:p w:rsidR="000910AD" w:rsidRPr="0044168A" w:rsidRDefault="000910AD" w:rsidP="0044168A">
      <w:pPr>
        <w:spacing w:line="480" w:lineRule="auto"/>
        <w:ind w:left="720"/>
        <w:rPr>
          <w:rFonts w:ascii="Times New Roman" w:eastAsia="Times New Roman" w:hAnsi="Times New Roman" w:cs="Times New Roman"/>
          <w:sz w:val="24"/>
          <w:szCs w:val="24"/>
        </w:rPr>
      </w:pPr>
      <w:r w:rsidRPr="0044168A">
        <w:rPr>
          <w:rFonts w:ascii="Times New Roman" w:eastAsia="Times New Roman" w:hAnsi="Times New Roman" w:cs="Times New Roman"/>
          <w:i/>
          <w:sz w:val="24"/>
          <w:szCs w:val="24"/>
        </w:rPr>
        <w:t>General</w:t>
      </w:r>
      <w:r w:rsidRPr="0044168A">
        <w:rPr>
          <w:rFonts w:ascii="Times New Roman" w:eastAsia="Times New Roman" w:hAnsi="Times New Roman" w:cs="Times New Roman"/>
          <w:sz w:val="24"/>
          <w:szCs w:val="24"/>
        </w:rPr>
        <w:t>: The patient is alert and oriented with no acute distress.</w:t>
      </w:r>
    </w:p>
    <w:p w:rsidR="000910AD" w:rsidRPr="0044168A" w:rsidRDefault="000910AD" w:rsidP="0044168A">
      <w:pPr>
        <w:spacing w:line="480" w:lineRule="auto"/>
        <w:ind w:left="720"/>
        <w:rPr>
          <w:rFonts w:ascii="Times New Roman" w:eastAsia="Times New Roman" w:hAnsi="Times New Roman" w:cs="Times New Roman"/>
          <w:sz w:val="24"/>
          <w:szCs w:val="24"/>
        </w:rPr>
      </w:pPr>
      <w:r w:rsidRPr="0044168A">
        <w:rPr>
          <w:rFonts w:ascii="Times New Roman" w:eastAsia="Times New Roman" w:hAnsi="Times New Roman" w:cs="Times New Roman"/>
          <w:i/>
          <w:sz w:val="24"/>
          <w:szCs w:val="24"/>
        </w:rPr>
        <w:t>Vital signs</w:t>
      </w:r>
      <w:r w:rsidRPr="0044168A">
        <w:rPr>
          <w:rFonts w:ascii="Times New Roman" w:eastAsia="Times New Roman" w:hAnsi="Times New Roman" w:cs="Times New Roman"/>
          <w:sz w:val="24"/>
          <w:szCs w:val="24"/>
        </w:rPr>
        <w:t xml:space="preserve">: Temperature 99.6 Fahrenheits, Blood pressure 113/82, pulse rate 84, respiratory rate 20, SpO2 100%, Weight 53.8 kg, BMI 21.85.  </w:t>
      </w:r>
    </w:p>
    <w:p w:rsidR="000910AD" w:rsidRPr="0044168A" w:rsidRDefault="0072747B" w:rsidP="0044168A">
      <w:pPr>
        <w:spacing w:line="480" w:lineRule="auto"/>
        <w:ind w:left="720"/>
        <w:rPr>
          <w:rFonts w:ascii="Times New Roman" w:eastAsia="Times New Roman" w:hAnsi="Times New Roman" w:cs="Times New Roman"/>
          <w:sz w:val="24"/>
          <w:szCs w:val="24"/>
        </w:rPr>
      </w:pPr>
      <w:r w:rsidRPr="0044168A">
        <w:rPr>
          <w:rFonts w:ascii="Times New Roman" w:eastAsia="Times New Roman" w:hAnsi="Times New Roman" w:cs="Times New Roman"/>
          <w:i/>
          <w:sz w:val="24"/>
          <w:szCs w:val="24"/>
        </w:rPr>
        <w:t>HEENT</w:t>
      </w:r>
      <w:r w:rsidRPr="0044168A">
        <w:rPr>
          <w:rFonts w:ascii="Times New Roman" w:eastAsia="Times New Roman" w:hAnsi="Times New Roman" w:cs="Times New Roman"/>
          <w:sz w:val="24"/>
          <w:szCs w:val="24"/>
        </w:rPr>
        <w:t>: Head is normocephalic, p</w:t>
      </w:r>
      <w:r w:rsidR="000910AD" w:rsidRPr="0044168A">
        <w:rPr>
          <w:rFonts w:ascii="Times New Roman" w:eastAsia="Times New Roman" w:hAnsi="Times New Roman" w:cs="Times New Roman"/>
          <w:sz w:val="24"/>
          <w:szCs w:val="24"/>
        </w:rPr>
        <w:t>upils are</w:t>
      </w:r>
      <w:r w:rsidRPr="0044168A">
        <w:rPr>
          <w:rFonts w:ascii="Times New Roman" w:eastAsia="Times New Roman" w:hAnsi="Times New Roman" w:cs="Times New Roman"/>
          <w:sz w:val="24"/>
          <w:szCs w:val="24"/>
        </w:rPr>
        <w:t xml:space="preserve"> round,</w:t>
      </w:r>
      <w:r w:rsidR="000910AD" w:rsidRPr="0044168A">
        <w:rPr>
          <w:rFonts w:ascii="Times New Roman" w:eastAsia="Times New Roman" w:hAnsi="Times New Roman" w:cs="Times New Roman"/>
          <w:sz w:val="24"/>
          <w:szCs w:val="24"/>
        </w:rPr>
        <w:t xml:space="preserve"> equal</w:t>
      </w:r>
      <w:r w:rsidRPr="0044168A">
        <w:rPr>
          <w:rFonts w:ascii="Times New Roman" w:eastAsia="Times New Roman" w:hAnsi="Times New Roman" w:cs="Times New Roman"/>
          <w:sz w:val="24"/>
          <w:szCs w:val="24"/>
        </w:rPr>
        <w:t xml:space="preserve"> </w:t>
      </w:r>
      <w:r w:rsidR="000910AD" w:rsidRPr="0044168A">
        <w:rPr>
          <w:rFonts w:ascii="Times New Roman" w:eastAsia="Times New Roman" w:hAnsi="Times New Roman" w:cs="Times New Roman"/>
          <w:sz w:val="24"/>
          <w:szCs w:val="24"/>
        </w:rPr>
        <w:t xml:space="preserve">and reactive to light, normal conjunctiva, </w:t>
      </w:r>
      <w:r w:rsidRPr="0044168A">
        <w:rPr>
          <w:rFonts w:ascii="Times New Roman" w:eastAsia="Times New Roman" w:hAnsi="Times New Roman" w:cs="Times New Roman"/>
          <w:sz w:val="24"/>
          <w:szCs w:val="24"/>
        </w:rPr>
        <w:t xml:space="preserve">normal hearing, </w:t>
      </w:r>
      <w:r w:rsidR="00F017FA" w:rsidRPr="0044168A">
        <w:rPr>
          <w:rFonts w:ascii="Times New Roman" w:eastAsia="Times New Roman" w:hAnsi="Times New Roman" w:cs="Times New Roman"/>
          <w:sz w:val="24"/>
          <w:szCs w:val="24"/>
        </w:rPr>
        <w:t>and oral</w:t>
      </w:r>
      <w:r w:rsidR="000910AD" w:rsidRPr="0044168A">
        <w:rPr>
          <w:rFonts w:ascii="Times New Roman" w:eastAsia="Times New Roman" w:hAnsi="Times New Roman" w:cs="Times New Roman"/>
          <w:sz w:val="24"/>
          <w:szCs w:val="24"/>
        </w:rPr>
        <w:t xml:space="preserve"> mucosa moist with no pharyngeal erythema.</w:t>
      </w:r>
    </w:p>
    <w:p w:rsidR="000910AD" w:rsidRPr="0044168A" w:rsidRDefault="000910AD" w:rsidP="0044168A">
      <w:pPr>
        <w:spacing w:line="480" w:lineRule="auto"/>
        <w:ind w:left="720"/>
        <w:rPr>
          <w:rFonts w:ascii="Times New Roman" w:eastAsia="Times New Roman" w:hAnsi="Times New Roman" w:cs="Times New Roman"/>
          <w:sz w:val="24"/>
          <w:szCs w:val="24"/>
        </w:rPr>
      </w:pPr>
      <w:r w:rsidRPr="0044168A">
        <w:rPr>
          <w:rFonts w:ascii="Times New Roman" w:eastAsia="Times New Roman" w:hAnsi="Times New Roman" w:cs="Times New Roman"/>
          <w:i/>
          <w:sz w:val="24"/>
          <w:szCs w:val="24"/>
        </w:rPr>
        <w:t>Neck</w:t>
      </w:r>
      <w:r w:rsidRPr="0044168A">
        <w:rPr>
          <w:rFonts w:ascii="Times New Roman" w:eastAsia="Times New Roman" w:hAnsi="Times New Roman" w:cs="Times New Roman"/>
          <w:sz w:val="24"/>
          <w:szCs w:val="24"/>
        </w:rPr>
        <w:t>: Supple, no thyromegaly.</w:t>
      </w:r>
    </w:p>
    <w:p w:rsidR="000910AD" w:rsidRPr="0044168A" w:rsidRDefault="000910AD" w:rsidP="0044168A">
      <w:pPr>
        <w:spacing w:line="480" w:lineRule="auto"/>
        <w:ind w:left="720"/>
        <w:rPr>
          <w:rFonts w:ascii="Times New Roman" w:eastAsia="Times New Roman" w:hAnsi="Times New Roman" w:cs="Times New Roman"/>
          <w:sz w:val="24"/>
          <w:szCs w:val="24"/>
        </w:rPr>
      </w:pPr>
      <w:r w:rsidRPr="0044168A">
        <w:rPr>
          <w:rFonts w:ascii="Times New Roman" w:eastAsia="Times New Roman" w:hAnsi="Times New Roman" w:cs="Times New Roman"/>
          <w:i/>
          <w:sz w:val="24"/>
          <w:szCs w:val="24"/>
        </w:rPr>
        <w:t>Respiratory</w:t>
      </w:r>
      <w:r w:rsidRPr="0044168A">
        <w:rPr>
          <w:rFonts w:ascii="Times New Roman" w:eastAsia="Times New Roman" w:hAnsi="Times New Roman" w:cs="Times New Roman"/>
          <w:sz w:val="24"/>
          <w:szCs w:val="24"/>
        </w:rPr>
        <w:t xml:space="preserve">:  Lungs clear to auscultation, </w:t>
      </w:r>
      <w:r w:rsidR="0072747B" w:rsidRPr="0044168A">
        <w:rPr>
          <w:rFonts w:ascii="Times New Roman" w:eastAsia="Times New Roman" w:hAnsi="Times New Roman" w:cs="Times New Roman"/>
          <w:sz w:val="24"/>
          <w:szCs w:val="24"/>
        </w:rPr>
        <w:t>normal breath sounds</w:t>
      </w:r>
      <w:r w:rsidRPr="0044168A">
        <w:rPr>
          <w:rFonts w:ascii="Times New Roman" w:eastAsia="Times New Roman" w:hAnsi="Times New Roman" w:cs="Times New Roman"/>
          <w:sz w:val="24"/>
          <w:szCs w:val="24"/>
        </w:rPr>
        <w:t xml:space="preserve">. </w:t>
      </w:r>
    </w:p>
    <w:p w:rsidR="000910AD" w:rsidRPr="0044168A" w:rsidRDefault="000910AD" w:rsidP="0044168A">
      <w:pPr>
        <w:spacing w:line="480" w:lineRule="auto"/>
        <w:ind w:left="720"/>
        <w:rPr>
          <w:rFonts w:ascii="Times New Roman" w:eastAsia="Times New Roman" w:hAnsi="Times New Roman" w:cs="Times New Roman"/>
          <w:sz w:val="24"/>
          <w:szCs w:val="24"/>
        </w:rPr>
      </w:pPr>
      <w:r w:rsidRPr="0044168A">
        <w:rPr>
          <w:rFonts w:ascii="Times New Roman" w:eastAsia="Times New Roman" w:hAnsi="Times New Roman" w:cs="Times New Roman"/>
          <w:i/>
          <w:sz w:val="24"/>
          <w:szCs w:val="24"/>
        </w:rPr>
        <w:t>Cardiovascu</w:t>
      </w:r>
      <w:r w:rsidR="0072747B" w:rsidRPr="0044168A">
        <w:rPr>
          <w:rFonts w:ascii="Times New Roman" w:eastAsia="Times New Roman" w:hAnsi="Times New Roman" w:cs="Times New Roman"/>
          <w:i/>
          <w:sz w:val="24"/>
          <w:szCs w:val="24"/>
        </w:rPr>
        <w:t>lar</w:t>
      </w:r>
      <w:r w:rsidR="0072747B" w:rsidRPr="0044168A">
        <w:rPr>
          <w:rFonts w:ascii="Times New Roman" w:eastAsia="Times New Roman" w:hAnsi="Times New Roman" w:cs="Times New Roman"/>
          <w:sz w:val="24"/>
          <w:szCs w:val="24"/>
        </w:rPr>
        <w:t>: No murmur, regular rhythm</w:t>
      </w:r>
      <w:r w:rsidRPr="0044168A">
        <w:rPr>
          <w:rFonts w:ascii="Times New Roman" w:eastAsia="Times New Roman" w:hAnsi="Times New Roman" w:cs="Times New Roman"/>
          <w:sz w:val="24"/>
          <w:szCs w:val="24"/>
        </w:rPr>
        <w:t xml:space="preserve">, no edema. </w:t>
      </w:r>
    </w:p>
    <w:p w:rsidR="000910AD" w:rsidRPr="0044168A" w:rsidRDefault="00F017FA" w:rsidP="0044168A">
      <w:pPr>
        <w:spacing w:line="480" w:lineRule="auto"/>
        <w:ind w:left="720"/>
        <w:rPr>
          <w:rFonts w:ascii="Times New Roman" w:eastAsia="Times New Roman" w:hAnsi="Times New Roman" w:cs="Times New Roman"/>
          <w:sz w:val="24"/>
          <w:szCs w:val="24"/>
        </w:rPr>
      </w:pPr>
      <w:r w:rsidRPr="0044168A">
        <w:rPr>
          <w:rFonts w:ascii="Times New Roman" w:eastAsia="Times New Roman" w:hAnsi="Times New Roman" w:cs="Times New Roman"/>
          <w:i/>
          <w:sz w:val="24"/>
          <w:szCs w:val="24"/>
        </w:rPr>
        <w:t>Gastro</w:t>
      </w:r>
      <w:r w:rsidRPr="0044168A">
        <w:rPr>
          <w:rFonts w:ascii="Times New Roman" w:eastAsia="Times New Roman" w:hAnsi="Times New Roman" w:cs="Times New Roman"/>
          <w:sz w:val="24"/>
          <w:szCs w:val="24"/>
        </w:rPr>
        <w:t>:  Soft, distended</w:t>
      </w:r>
      <w:r w:rsidR="000910AD" w:rsidRPr="0044168A">
        <w:rPr>
          <w:rFonts w:ascii="Times New Roman" w:eastAsia="Times New Roman" w:hAnsi="Times New Roman" w:cs="Times New Roman"/>
          <w:sz w:val="24"/>
          <w:szCs w:val="24"/>
        </w:rPr>
        <w:t xml:space="preserve">. </w:t>
      </w:r>
    </w:p>
    <w:p w:rsidR="000910AD" w:rsidRPr="0044168A" w:rsidRDefault="00F017FA" w:rsidP="0044168A">
      <w:pPr>
        <w:spacing w:line="480" w:lineRule="auto"/>
        <w:ind w:left="720"/>
        <w:rPr>
          <w:rFonts w:ascii="Times New Roman" w:eastAsia="Times New Roman" w:hAnsi="Times New Roman" w:cs="Times New Roman"/>
          <w:sz w:val="24"/>
          <w:szCs w:val="24"/>
        </w:rPr>
      </w:pPr>
      <w:r w:rsidRPr="0044168A">
        <w:rPr>
          <w:rFonts w:ascii="Times New Roman" w:eastAsia="Times New Roman" w:hAnsi="Times New Roman" w:cs="Times New Roman"/>
          <w:i/>
          <w:sz w:val="24"/>
          <w:szCs w:val="24"/>
        </w:rPr>
        <w:t>Neuro</w:t>
      </w:r>
      <w:r w:rsidRPr="0044168A">
        <w:rPr>
          <w:rFonts w:ascii="Times New Roman" w:eastAsia="Times New Roman" w:hAnsi="Times New Roman" w:cs="Times New Roman"/>
          <w:sz w:val="24"/>
          <w:szCs w:val="24"/>
        </w:rPr>
        <w:t>: Alert and oriented</w:t>
      </w:r>
      <w:r w:rsidR="000910AD" w:rsidRPr="0044168A">
        <w:rPr>
          <w:rFonts w:ascii="Times New Roman" w:eastAsia="Times New Roman" w:hAnsi="Times New Roman" w:cs="Times New Roman"/>
          <w:sz w:val="24"/>
          <w:szCs w:val="24"/>
        </w:rPr>
        <w:t xml:space="preserve">. </w:t>
      </w:r>
    </w:p>
    <w:p w:rsidR="0072747B" w:rsidRPr="0044168A" w:rsidRDefault="0072747B" w:rsidP="0044168A">
      <w:pPr>
        <w:spacing w:line="480" w:lineRule="auto"/>
        <w:ind w:left="720"/>
        <w:rPr>
          <w:rFonts w:ascii="Times New Roman" w:eastAsia="Times New Roman" w:hAnsi="Times New Roman" w:cs="Times New Roman"/>
          <w:sz w:val="24"/>
          <w:szCs w:val="24"/>
        </w:rPr>
      </w:pPr>
      <w:r w:rsidRPr="0044168A">
        <w:rPr>
          <w:rFonts w:ascii="Times New Roman" w:eastAsia="Times New Roman" w:hAnsi="Times New Roman" w:cs="Times New Roman"/>
          <w:i/>
          <w:sz w:val="24"/>
          <w:szCs w:val="24"/>
        </w:rPr>
        <w:t>Lymphatics</w:t>
      </w:r>
      <w:r w:rsidRPr="0044168A">
        <w:rPr>
          <w:rFonts w:ascii="Times New Roman" w:eastAsia="Times New Roman" w:hAnsi="Times New Roman" w:cs="Times New Roman"/>
          <w:sz w:val="24"/>
          <w:szCs w:val="24"/>
        </w:rPr>
        <w:t>: No lymphadenopathy neck, axilla, groin.</w:t>
      </w:r>
    </w:p>
    <w:p w:rsidR="0072747B" w:rsidRPr="0044168A" w:rsidRDefault="0072747B" w:rsidP="0044168A">
      <w:pPr>
        <w:spacing w:line="480" w:lineRule="auto"/>
        <w:ind w:left="720"/>
        <w:rPr>
          <w:rFonts w:ascii="Times New Roman" w:eastAsia="Times New Roman" w:hAnsi="Times New Roman" w:cs="Times New Roman"/>
          <w:sz w:val="24"/>
          <w:szCs w:val="24"/>
        </w:rPr>
      </w:pPr>
      <w:r w:rsidRPr="0044168A">
        <w:rPr>
          <w:rFonts w:ascii="Times New Roman" w:eastAsia="Times New Roman" w:hAnsi="Times New Roman" w:cs="Times New Roman"/>
          <w:i/>
          <w:sz w:val="24"/>
          <w:szCs w:val="24"/>
        </w:rPr>
        <w:t>Psychiatric</w:t>
      </w:r>
      <w:r w:rsidRPr="0044168A">
        <w:rPr>
          <w:rFonts w:ascii="Times New Roman" w:eastAsia="Times New Roman" w:hAnsi="Times New Roman" w:cs="Times New Roman"/>
          <w:sz w:val="24"/>
          <w:szCs w:val="24"/>
        </w:rPr>
        <w:t xml:space="preserve">: Cooperative and in </w:t>
      </w:r>
      <w:r w:rsidR="000910AD" w:rsidRPr="0044168A">
        <w:rPr>
          <w:rFonts w:ascii="Times New Roman" w:eastAsia="Times New Roman" w:hAnsi="Times New Roman" w:cs="Times New Roman"/>
          <w:sz w:val="24"/>
          <w:szCs w:val="24"/>
        </w:rPr>
        <w:t xml:space="preserve">appropriate mood and affect. </w:t>
      </w:r>
    </w:p>
    <w:p w:rsidR="008907C8" w:rsidRPr="0044168A" w:rsidRDefault="008907C8" w:rsidP="0044168A">
      <w:pPr>
        <w:spacing w:line="480" w:lineRule="auto"/>
        <w:jc w:val="center"/>
        <w:rPr>
          <w:rFonts w:ascii="Times New Roman" w:eastAsia="Times New Roman" w:hAnsi="Times New Roman" w:cs="Times New Roman"/>
          <w:b/>
          <w:sz w:val="24"/>
          <w:szCs w:val="24"/>
        </w:rPr>
      </w:pPr>
      <w:r w:rsidRPr="0044168A">
        <w:rPr>
          <w:rFonts w:ascii="Times New Roman" w:eastAsia="Times New Roman" w:hAnsi="Times New Roman" w:cs="Times New Roman"/>
          <w:b/>
          <w:sz w:val="24"/>
          <w:szCs w:val="24"/>
        </w:rPr>
        <w:t>Labs</w:t>
      </w:r>
    </w:p>
    <w:p w:rsidR="008907C8" w:rsidRPr="0044168A" w:rsidRDefault="008907C8" w:rsidP="0044168A">
      <w:pPr>
        <w:spacing w:line="480" w:lineRule="auto"/>
        <w:ind w:left="720"/>
        <w:rPr>
          <w:rFonts w:ascii="Times New Roman" w:eastAsia="Times New Roman" w:hAnsi="Times New Roman" w:cs="Times New Roman"/>
          <w:sz w:val="24"/>
          <w:szCs w:val="24"/>
        </w:rPr>
      </w:pPr>
      <w:r w:rsidRPr="0044168A">
        <w:rPr>
          <w:rFonts w:ascii="Times New Roman" w:eastAsia="Times New Roman" w:hAnsi="Times New Roman" w:cs="Times New Roman"/>
          <w:sz w:val="24"/>
          <w:szCs w:val="24"/>
        </w:rPr>
        <w:lastRenderedPageBreak/>
        <w:t>K</w:t>
      </w:r>
      <w:r w:rsidR="000910AD" w:rsidRPr="0044168A">
        <w:rPr>
          <w:rFonts w:ascii="Times New Roman" w:eastAsia="Times New Roman" w:hAnsi="Times New Roman" w:cs="Times New Roman"/>
          <w:sz w:val="24"/>
          <w:szCs w:val="24"/>
          <w:vertAlign w:val="superscript"/>
        </w:rPr>
        <w:t>+</w:t>
      </w:r>
      <w:r w:rsidR="00F017FA" w:rsidRPr="0044168A">
        <w:rPr>
          <w:rFonts w:ascii="Times New Roman" w:eastAsia="Times New Roman" w:hAnsi="Times New Roman" w:cs="Times New Roman"/>
          <w:sz w:val="24"/>
          <w:szCs w:val="24"/>
          <w:vertAlign w:val="superscript"/>
        </w:rPr>
        <w:t xml:space="preserve"> </w:t>
      </w:r>
      <w:r w:rsidR="00F017FA" w:rsidRPr="0044168A">
        <w:rPr>
          <w:rFonts w:ascii="Times New Roman" w:eastAsia="Times New Roman" w:hAnsi="Times New Roman" w:cs="Times New Roman"/>
          <w:sz w:val="24"/>
          <w:szCs w:val="24"/>
        </w:rPr>
        <w:t xml:space="preserve">    </w:t>
      </w:r>
      <w:r w:rsidR="000910AD" w:rsidRPr="0044168A">
        <w:rPr>
          <w:rFonts w:ascii="Times New Roman" w:eastAsia="Times New Roman" w:hAnsi="Times New Roman" w:cs="Times New Roman"/>
          <w:sz w:val="24"/>
          <w:szCs w:val="24"/>
        </w:rPr>
        <w:t xml:space="preserve"> 2</w:t>
      </w:r>
      <w:r w:rsidR="0072747B" w:rsidRPr="0044168A">
        <w:rPr>
          <w:rFonts w:ascii="Times New Roman" w:eastAsia="Times New Roman" w:hAnsi="Times New Roman" w:cs="Times New Roman"/>
          <w:sz w:val="24"/>
          <w:szCs w:val="24"/>
        </w:rPr>
        <w:t xml:space="preserve"> </w:t>
      </w:r>
      <w:r w:rsidR="000910AD" w:rsidRPr="0044168A">
        <w:rPr>
          <w:rFonts w:ascii="Times New Roman" w:eastAsia="Times New Roman" w:hAnsi="Times New Roman" w:cs="Times New Roman"/>
          <w:sz w:val="24"/>
          <w:szCs w:val="24"/>
        </w:rPr>
        <w:t>mEq</w:t>
      </w:r>
      <w:r w:rsidRPr="0044168A">
        <w:rPr>
          <w:rFonts w:ascii="Times New Roman" w:eastAsia="Times New Roman" w:hAnsi="Times New Roman" w:cs="Times New Roman"/>
          <w:sz w:val="24"/>
          <w:szCs w:val="24"/>
        </w:rPr>
        <w:t>/L</w:t>
      </w:r>
    </w:p>
    <w:p w:rsidR="008907C8" w:rsidRPr="0044168A" w:rsidRDefault="008907C8" w:rsidP="0044168A">
      <w:pPr>
        <w:spacing w:line="480" w:lineRule="auto"/>
        <w:ind w:left="720"/>
        <w:rPr>
          <w:rFonts w:ascii="Times New Roman" w:eastAsia="Times New Roman" w:hAnsi="Times New Roman" w:cs="Times New Roman"/>
          <w:sz w:val="24"/>
          <w:szCs w:val="24"/>
        </w:rPr>
      </w:pPr>
      <w:r w:rsidRPr="0044168A">
        <w:rPr>
          <w:rFonts w:ascii="Times New Roman" w:eastAsia="Times New Roman" w:hAnsi="Times New Roman" w:cs="Times New Roman"/>
          <w:sz w:val="24"/>
          <w:szCs w:val="24"/>
        </w:rPr>
        <w:t>L</w:t>
      </w:r>
      <w:r w:rsidR="00C0401B" w:rsidRPr="0044168A">
        <w:rPr>
          <w:rFonts w:ascii="Times New Roman" w:eastAsia="Times New Roman" w:hAnsi="Times New Roman" w:cs="Times New Roman"/>
          <w:sz w:val="24"/>
          <w:szCs w:val="24"/>
        </w:rPr>
        <w:t xml:space="preserve">ipase </w:t>
      </w:r>
      <w:r w:rsidRPr="0044168A">
        <w:rPr>
          <w:rFonts w:ascii="Times New Roman" w:eastAsia="Times New Roman" w:hAnsi="Times New Roman" w:cs="Times New Roman"/>
          <w:sz w:val="24"/>
          <w:szCs w:val="24"/>
        </w:rPr>
        <w:t xml:space="preserve">     </w:t>
      </w:r>
      <w:r w:rsidR="0072747B" w:rsidRPr="0044168A">
        <w:rPr>
          <w:rFonts w:ascii="Times New Roman" w:eastAsia="Times New Roman" w:hAnsi="Times New Roman" w:cs="Times New Roman"/>
          <w:sz w:val="24"/>
          <w:szCs w:val="24"/>
        </w:rPr>
        <w:t>450</w:t>
      </w:r>
      <w:r w:rsidRPr="0044168A">
        <w:rPr>
          <w:rFonts w:ascii="Times New Roman" w:eastAsia="Times New Roman" w:hAnsi="Times New Roman" w:cs="Times New Roman"/>
          <w:sz w:val="24"/>
          <w:szCs w:val="24"/>
        </w:rPr>
        <w:t xml:space="preserve"> units/L</w:t>
      </w:r>
    </w:p>
    <w:p w:rsidR="00F017FA" w:rsidRPr="0044168A" w:rsidRDefault="00F017FA" w:rsidP="0044168A">
      <w:pPr>
        <w:spacing w:line="480" w:lineRule="auto"/>
        <w:ind w:left="720"/>
        <w:rPr>
          <w:rFonts w:ascii="Times New Roman" w:eastAsia="Times New Roman" w:hAnsi="Times New Roman" w:cs="Times New Roman"/>
          <w:sz w:val="24"/>
          <w:szCs w:val="24"/>
          <w:vertAlign w:val="superscript"/>
        </w:rPr>
      </w:pPr>
      <w:r w:rsidRPr="0044168A">
        <w:rPr>
          <w:rFonts w:ascii="Times New Roman" w:eastAsia="Times New Roman" w:hAnsi="Times New Roman" w:cs="Times New Roman"/>
          <w:sz w:val="24"/>
          <w:szCs w:val="24"/>
        </w:rPr>
        <w:t>WBC    13,000/mm</w:t>
      </w:r>
      <w:r w:rsidRPr="0044168A">
        <w:rPr>
          <w:rFonts w:ascii="Times New Roman" w:eastAsia="Times New Roman" w:hAnsi="Times New Roman" w:cs="Times New Roman"/>
          <w:sz w:val="24"/>
          <w:szCs w:val="24"/>
          <w:vertAlign w:val="superscript"/>
        </w:rPr>
        <w:t xml:space="preserve">3 </w:t>
      </w:r>
    </w:p>
    <w:p w:rsidR="009341CC" w:rsidRPr="0044168A" w:rsidRDefault="008907C8" w:rsidP="0044168A">
      <w:pPr>
        <w:spacing w:line="480" w:lineRule="auto"/>
        <w:ind w:left="720"/>
        <w:rPr>
          <w:rFonts w:ascii="Times New Roman" w:eastAsia="Times New Roman" w:hAnsi="Times New Roman" w:cs="Times New Roman"/>
          <w:sz w:val="24"/>
          <w:szCs w:val="24"/>
        </w:rPr>
      </w:pPr>
      <w:r w:rsidRPr="0044168A">
        <w:rPr>
          <w:rFonts w:ascii="Times New Roman" w:eastAsia="Times New Roman" w:hAnsi="Times New Roman" w:cs="Times New Roman"/>
          <w:sz w:val="24"/>
          <w:szCs w:val="24"/>
        </w:rPr>
        <w:t xml:space="preserve">Amylase </w:t>
      </w:r>
      <w:r w:rsidR="009341CC" w:rsidRPr="0044168A">
        <w:rPr>
          <w:rFonts w:ascii="Times New Roman" w:eastAsia="Times New Roman" w:hAnsi="Times New Roman" w:cs="Times New Roman"/>
          <w:sz w:val="24"/>
          <w:szCs w:val="24"/>
        </w:rPr>
        <w:t xml:space="preserve">   </w:t>
      </w:r>
      <w:r w:rsidR="0072747B" w:rsidRPr="0044168A">
        <w:rPr>
          <w:rFonts w:ascii="Times New Roman" w:eastAsia="Times New Roman" w:hAnsi="Times New Roman" w:cs="Times New Roman"/>
          <w:sz w:val="24"/>
          <w:szCs w:val="24"/>
        </w:rPr>
        <w:t>312</w:t>
      </w:r>
      <w:r w:rsidRPr="0044168A">
        <w:rPr>
          <w:rFonts w:ascii="Times New Roman" w:eastAsia="Times New Roman" w:hAnsi="Times New Roman" w:cs="Times New Roman"/>
          <w:sz w:val="24"/>
          <w:szCs w:val="24"/>
        </w:rPr>
        <w:t xml:space="preserve"> units/L</w:t>
      </w:r>
    </w:p>
    <w:p w:rsidR="009341CC" w:rsidRPr="0044168A" w:rsidRDefault="00F017FA" w:rsidP="0044168A">
      <w:pPr>
        <w:spacing w:line="480" w:lineRule="auto"/>
        <w:ind w:left="720"/>
        <w:rPr>
          <w:rFonts w:ascii="Times New Roman" w:eastAsia="Times New Roman" w:hAnsi="Times New Roman" w:cs="Times New Roman"/>
          <w:sz w:val="24"/>
          <w:szCs w:val="24"/>
        </w:rPr>
      </w:pPr>
      <w:r w:rsidRPr="0044168A">
        <w:rPr>
          <w:rFonts w:ascii="Times New Roman" w:eastAsia="Times New Roman" w:hAnsi="Times New Roman" w:cs="Times New Roman"/>
          <w:sz w:val="24"/>
          <w:szCs w:val="24"/>
        </w:rPr>
        <w:t>B</w:t>
      </w:r>
      <w:r w:rsidR="00C0401B" w:rsidRPr="0044168A">
        <w:rPr>
          <w:rFonts w:ascii="Times New Roman" w:eastAsia="Times New Roman" w:hAnsi="Times New Roman" w:cs="Times New Roman"/>
          <w:sz w:val="24"/>
          <w:szCs w:val="24"/>
        </w:rPr>
        <w:t xml:space="preserve">ilirubin </w:t>
      </w:r>
      <w:r w:rsidR="009341CC" w:rsidRPr="0044168A">
        <w:rPr>
          <w:rFonts w:ascii="Times New Roman" w:eastAsia="Times New Roman" w:hAnsi="Times New Roman" w:cs="Times New Roman"/>
          <w:sz w:val="24"/>
          <w:szCs w:val="24"/>
        </w:rPr>
        <w:t xml:space="preserve">   2.2 mg/dL </w:t>
      </w:r>
    </w:p>
    <w:p w:rsidR="009341CC" w:rsidRPr="0044168A" w:rsidRDefault="009341CC" w:rsidP="0044168A">
      <w:pPr>
        <w:spacing w:line="480" w:lineRule="auto"/>
        <w:ind w:left="720"/>
        <w:rPr>
          <w:rFonts w:ascii="Times New Roman" w:hAnsi="Times New Roman" w:cs="Times New Roman"/>
          <w:sz w:val="24"/>
          <w:szCs w:val="24"/>
        </w:rPr>
      </w:pPr>
      <w:r w:rsidRPr="0044168A">
        <w:rPr>
          <w:rFonts w:ascii="Times New Roman" w:hAnsi="Times New Roman" w:cs="Times New Roman"/>
          <w:sz w:val="24"/>
          <w:szCs w:val="24"/>
        </w:rPr>
        <w:t xml:space="preserve">UA Protein     2+ </w:t>
      </w:r>
    </w:p>
    <w:p w:rsidR="009341CC" w:rsidRPr="0044168A" w:rsidRDefault="009341CC" w:rsidP="0044168A">
      <w:pPr>
        <w:spacing w:line="480" w:lineRule="auto"/>
        <w:ind w:left="720"/>
        <w:rPr>
          <w:rFonts w:ascii="Times New Roman" w:hAnsi="Times New Roman" w:cs="Times New Roman"/>
          <w:sz w:val="24"/>
          <w:szCs w:val="24"/>
        </w:rPr>
      </w:pPr>
      <w:r w:rsidRPr="0044168A">
        <w:rPr>
          <w:rFonts w:ascii="Times New Roman" w:hAnsi="Times New Roman" w:cs="Times New Roman"/>
          <w:sz w:val="24"/>
          <w:szCs w:val="24"/>
        </w:rPr>
        <w:t>UA Squamous Epithelial           Few</w:t>
      </w:r>
    </w:p>
    <w:p w:rsidR="009341CC" w:rsidRPr="0044168A" w:rsidRDefault="009341CC" w:rsidP="0044168A">
      <w:pPr>
        <w:spacing w:line="480" w:lineRule="auto"/>
        <w:ind w:left="720"/>
        <w:rPr>
          <w:rFonts w:ascii="Times New Roman" w:hAnsi="Times New Roman" w:cs="Times New Roman"/>
          <w:sz w:val="24"/>
          <w:szCs w:val="24"/>
        </w:rPr>
      </w:pPr>
      <w:r w:rsidRPr="0044168A">
        <w:rPr>
          <w:rFonts w:ascii="Times New Roman" w:hAnsi="Times New Roman" w:cs="Times New Roman"/>
          <w:sz w:val="24"/>
          <w:szCs w:val="24"/>
        </w:rPr>
        <w:t xml:space="preserve">Glucose       448 </w:t>
      </w:r>
    </w:p>
    <w:p w:rsidR="009341CC" w:rsidRPr="0044168A" w:rsidRDefault="009341CC" w:rsidP="0044168A">
      <w:pPr>
        <w:spacing w:line="480" w:lineRule="auto"/>
        <w:ind w:left="720"/>
        <w:rPr>
          <w:rFonts w:ascii="Times New Roman" w:hAnsi="Times New Roman" w:cs="Times New Roman"/>
          <w:sz w:val="24"/>
          <w:szCs w:val="24"/>
        </w:rPr>
      </w:pPr>
      <w:r w:rsidRPr="0044168A">
        <w:rPr>
          <w:rFonts w:ascii="Times New Roman" w:hAnsi="Times New Roman" w:cs="Times New Roman"/>
          <w:sz w:val="24"/>
          <w:szCs w:val="24"/>
        </w:rPr>
        <w:t>Creatinine    2.1</w:t>
      </w:r>
    </w:p>
    <w:p w:rsidR="009341CC" w:rsidRPr="0044168A" w:rsidRDefault="009341CC" w:rsidP="0044168A">
      <w:pPr>
        <w:spacing w:line="480" w:lineRule="auto"/>
        <w:ind w:left="720"/>
        <w:rPr>
          <w:rFonts w:ascii="Times New Roman" w:hAnsi="Times New Roman" w:cs="Times New Roman"/>
          <w:sz w:val="24"/>
          <w:szCs w:val="24"/>
        </w:rPr>
      </w:pPr>
      <w:r w:rsidRPr="0044168A">
        <w:rPr>
          <w:rFonts w:ascii="Times New Roman" w:hAnsi="Times New Roman" w:cs="Times New Roman"/>
          <w:sz w:val="24"/>
          <w:szCs w:val="24"/>
        </w:rPr>
        <w:t>Ketones    Negative</w:t>
      </w:r>
    </w:p>
    <w:p w:rsidR="00F017FA" w:rsidRPr="0044168A" w:rsidRDefault="00E46200" w:rsidP="0044168A">
      <w:pPr>
        <w:spacing w:line="480" w:lineRule="auto"/>
        <w:ind w:firstLine="720"/>
        <w:rPr>
          <w:rFonts w:ascii="Times New Roman" w:eastAsia="Times New Roman" w:hAnsi="Times New Roman" w:cs="Times New Roman"/>
          <w:sz w:val="24"/>
          <w:szCs w:val="24"/>
        </w:rPr>
      </w:pPr>
      <w:r w:rsidRPr="0044168A">
        <w:rPr>
          <w:rFonts w:ascii="Times New Roman" w:eastAsia="Times New Roman" w:hAnsi="Times New Roman" w:cs="Times New Roman"/>
          <w:sz w:val="24"/>
          <w:szCs w:val="24"/>
        </w:rPr>
        <w:t xml:space="preserve">Radiological examinations reveal a distended abdomen n. Extensive peripancreatic inflammatory infiltrations and fluid is extending into the lesser sac and the anterior pararenal space and paracolic gutter consistent with acute pancreatitis.  </w:t>
      </w:r>
    </w:p>
    <w:p w:rsidR="00C0401B" w:rsidRPr="0044168A" w:rsidRDefault="009341CC" w:rsidP="0044168A">
      <w:pPr>
        <w:spacing w:line="480" w:lineRule="auto"/>
        <w:jc w:val="center"/>
        <w:rPr>
          <w:rFonts w:ascii="Times New Roman" w:eastAsia="Times New Roman" w:hAnsi="Times New Roman" w:cs="Times New Roman"/>
          <w:b/>
          <w:sz w:val="24"/>
          <w:szCs w:val="24"/>
        </w:rPr>
      </w:pPr>
      <w:r w:rsidRPr="0044168A">
        <w:rPr>
          <w:rFonts w:ascii="Times New Roman" w:eastAsia="Times New Roman" w:hAnsi="Times New Roman" w:cs="Times New Roman"/>
          <w:b/>
          <w:sz w:val="24"/>
          <w:szCs w:val="24"/>
        </w:rPr>
        <w:t>Diagnostics</w:t>
      </w:r>
    </w:p>
    <w:p w:rsidR="009341CC" w:rsidRPr="0044168A" w:rsidRDefault="009341CC" w:rsidP="0044168A">
      <w:pPr>
        <w:spacing w:line="480" w:lineRule="auto"/>
        <w:rPr>
          <w:rFonts w:ascii="Times New Roman" w:eastAsia="Times New Roman" w:hAnsi="Times New Roman" w:cs="Times New Roman"/>
          <w:i/>
          <w:sz w:val="24"/>
          <w:szCs w:val="24"/>
        </w:rPr>
      </w:pPr>
      <w:r w:rsidRPr="0044168A">
        <w:rPr>
          <w:rFonts w:ascii="Times New Roman" w:eastAsia="Times New Roman" w:hAnsi="Times New Roman" w:cs="Times New Roman"/>
          <w:i/>
          <w:sz w:val="24"/>
          <w:szCs w:val="24"/>
        </w:rPr>
        <w:t xml:space="preserve">Differential diagnosis </w:t>
      </w:r>
    </w:p>
    <w:p w:rsidR="009341CC" w:rsidRPr="0044168A" w:rsidRDefault="00084280" w:rsidP="00026548">
      <w:pPr>
        <w:spacing w:line="480" w:lineRule="auto"/>
        <w:ind w:left="720"/>
        <w:rPr>
          <w:rFonts w:ascii="Times New Roman" w:hAnsi="Times New Roman" w:cs="Times New Roman"/>
          <w:color w:val="111111"/>
          <w:sz w:val="24"/>
          <w:szCs w:val="24"/>
          <w:shd w:val="clear" w:color="auto" w:fill="FFFFFF"/>
        </w:rPr>
      </w:pPr>
      <w:r w:rsidRPr="0044168A">
        <w:rPr>
          <w:rFonts w:ascii="Times New Roman" w:hAnsi="Times New Roman" w:cs="Times New Roman"/>
          <w:color w:val="111111"/>
          <w:sz w:val="24"/>
          <w:szCs w:val="24"/>
          <w:shd w:val="clear" w:color="auto" w:fill="FFFFFF"/>
        </w:rPr>
        <w:t>Gastro</w:t>
      </w:r>
      <w:r w:rsidR="000910AD" w:rsidRPr="0044168A">
        <w:rPr>
          <w:rFonts w:ascii="Times New Roman" w:hAnsi="Times New Roman" w:cs="Times New Roman"/>
          <w:color w:val="111111"/>
          <w:sz w:val="24"/>
          <w:szCs w:val="24"/>
          <w:shd w:val="clear" w:color="auto" w:fill="FFFFFF"/>
        </w:rPr>
        <w:t>-</w:t>
      </w:r>
      <w:r w:rsidRPr="0044168A">
        <w:rPr>
          <w:rFonts w:ascii="Times New Roman" w:hAnsi="Times New Roman" w:cs="Times New Roman"/>
          <w:color w:val="111111"/>
          <w:sz w:val="24"/>
          <w:szCs w:val="24"/>
          <w:shd w:val="clear" w:color="auto" w:fill="FFFFFF"/>
        </w:rPr>
        <w:t>esophageal reflux </w:t>
      </w:r>
      <w:r w:rsidRPr="0044168A">
        <w:rPr>
          <w:rStyle w:val="Strong"/>
          <w:rFonts w:ascii="Times New Roman" w:hAnsi="Times New Roman" w:cs="Times New Roman"/>
          <w:b w:val="0"/>
          <w:color w:val="111111"/>
          <w:sz w:val="24"/>
          <w:szCs w:val="24"/>
          <w:shd w:val="clear" w:color="auto" w:fill="FFFFFF"/>
        </w:rPr>
        <w:t>disease</w:t>
      </w:r>
      <w:r w:rsidRPr="0044168A">
        <w:rPr>
          <w:rFonts w:ascii="Times New Roman" w:hAnsi="Times New Roman" w:cs="Times New Roman"/>
          <w:color w:val="111111"/>
          <w:sz w:val="24"/>
          <w:szCs w:val="24"/>
          <w:shd w:val="clear" w:color="auto" w:fill="FFFFFF"/>
        </w:rPr>
        <w:t> (GERD</w:t>
      </w:r>
      <w:r w:rsidR="0044168A" w:rsidRPr="0044168A">
        <w:rPr>
          <w:rFonts w:ascii="Times New Roman" w:hAnsi="Times New Roman" w:cs="Times New Roman"/>
          <w:color w:val="111111"/>
          <w:sz w:val="24"/>
          <w:szCs w:val="24"/>
          <w:shd w:val="clear" w:color="auto" w:fill="FFFFFF"/>
        </w:rPr>
        <w:t xml:space="preserve">) </w:t>
      </w:r>
      <w:r w:rsidRPr="0044168A">
        <w:rPr>
          <w:rFonts w:ascii="Times New Roman" w:hAnsi="Times New Roman" w:cs="Times New Roman"/>
          <w:color w:val="111111"/>
          <w:sz w:val="24"/>
          <w:szCs w:val="24"/>
          <w:shd w:val="clear" w:color="auto" w:fill="FFFFFF"/>
        </w:rPr>
        <w:t>as evidenced by sharp epigastric pains, nausea, and vomiting.</w:t>
      </w:r>
    </w:p>
    <w:p w:rsidR="00084280" w:rsidRPr="0044168A" w:rsidRDefault="00084280" w:rsidP="00026548">
      <w:pPr>
        <w:spacing w:line="480" w:lineRule="auto"/>
        <w:ind w:left="720"/>
        <w:rPr>
          <w:rFonts w:ascii="Times New Roman" w:hAnsi="Times New Roman" w:cs="Times New Roman"/>
          <w:color w:val="202124"/>
          <w:sz w:val="24"/>
          <w:szCs w:val="24"/>
          <w:shd w:val="clear" w:color="auto" w:fill="FFFFFF"/>
        </w:rPr>
      </w:pPr>
      <w:r w:rsidRPr="0044168A">
        <w:rPr>
          <w:rFonts w:ascii="Times New Roman" w:hAnsi="Times New Roman" w:cs="Times New Roman"/>
          <w:color w:val="202124"/>
          <w:sz w:val="24"/>
          <w:szCs w:val="24"/>
          <w:shd w:val="clear" w:color="auto" w:fill="FFFFFF"/>
        </w:rPr>
        <w:t>Appendicitis as evidenced by abdominal pain, nausea, and fever and chills</w:t>
      </w:r>
    </w:p>
    <w:p w:rsidR="00084280" w:rsidRPr="0044168A" w:rsidRDefault="00084280" w:rsidP="0044168A">
      <w:pPr>
        <w:spacing w:line="480" w:lineRule="auto"/>
        <w:rPr>
          <w:rFonts w:ascii="Times New Roman" w:hAnsi="Times New Roman" w:cs="Times New Roman"/>
          <w:i/>
          <w:color w:val="202124"/>
          <w:sz w:val="24"/>
          <w:szCs w:val="24"/>
          <w:shd w:val="clear" w:color="auto" w:fill="FFFFFF"/>
        </w:rPr>
      </w:pPr>
      <w:r w:rsidRPr="0044168A">
        <w:rPr>
          <w:rFonts w:ascii="Times New Roman" w:hAnsi="Times New Roman" w:cs="Times New Roman"/>
          <w:i/>
          <w:color w:val="202124"/>
          <w:sz w:val="24"/>
          <w:szCs w:val="24"/>
          <w:shd w:val="clear" w:color="auto" w:fill="FFFFFF"/>
        </w:rPr>
        <w:t>Working diagnosis</w:t>
      </w:r>
    </w:p>
    <w:p w:rsidR="00084280" w:rsidRPr="0044168A" w:rsidRDefault="00084280" w:rsidP="00026548">
      <w:pPr>
        <w:spacing w:line="480" w:lineRule="auto"/>
        <w:ind w:left="720"/>
        <w:rPr>
          <w:rFonts w:ascii="Times New Roman" w:hAnsi="Times New Roman" w:cs="Times New Roman"/>
          <w:color w:val="202124"/>
          <w:sz w:val="24"/>
          <w:szCs w:val="24"/>
          <w:shd w:val="clear" w:color="auto" w:fill="FFFFFF"/>
        </w:rPr>
      </w:pPr>
      <w:r w:rsidRPr="0044168A">
        <w:rPr>
          <w:rFonts w:ascii="Times New Roman" w:hAnsi="Times New Roman" w:cs="Times New Roman"/>
          <w:color w:val="202124"/>
          <w:sz w:val="24"/>
          <w:szCs w:val="24"/>
          <w:shd w:val="clear" w:color="auto" w:fill="FFFFFF"/>
        </w:rPr>
        <w:lastRenderedPageBreak/>
        <w:t>Acute pancreatitis</w:t>
      </w:r>
      <w:r w:rsidR="002E490B" w:rsidRPr="0044168A">
        <w:rPr>
          <w:rFonts w:ascii="Times New Roman" w:hAnsi="Times New Roman" w:cs="Times New Roman"/>
          <w:color w:val="202124"/>
          <w:sz w:val="24"/>
          <w:szCs w:val="24"/>
          <w:shd w:val="clear" w:color="auto" w:fill="FFFFFF"/>
        </w:rPr>
        <w:t xml:space="preserve"> ICD code </w:t>
      </w:r>
      <w:r w:rsidR="002E490B" w:rsidRPr="0044168A">
        <w:rPr>
          <w:rFonts w:ascii="Times New Roman" w:hAnsi="Times New Roman" w:cs="Times New Roman"/>
          <w:sz w:val="24"/>
          <w:szCs w:val="24"/>
        </w:rPr>
        <w:t>K85.9</w:t>
      </w:r>
      <w:r w:rsidRPr="0044168A">
        <w:rPr>
          <w:rFonts w:ascii="Times New Roman" w:hAnsi="Times New Roman" w:cs="Times New Roman"/>
          <w:color w:val="202124"/>
          <w:sz w:val="24"/>
          <w:szCs w:val="24"/>
          <w:shd w:val="clear" w:color="auto" w:fill="FFFFFF"/>
        </w:rPr>
        <w:t xml:space="preserve"> </w:t>
      </w:r>
      <w:r w:rsidR="005666E4" w:rsidRPr="0044168A">
        <w:rPr>
          <w:rFonts w:ascii="Times New Roman" w:hAnsi="Times New Roman" w:cs="Times New Roman"/>
          <w:color w:val="202124"/>
          <w:sz w:val="24"/>
          <w:szCs w:val="24"/>
          <w:shd w:val="clear" w:color="auto" w:fill="FFFFFF"/>
        </w:rPr>
        <w:t xml:space="preserve">related to gallstones </w:t>
      </w:r>
      <w:r w:rsidRPr="0044168A">
        <w:rPr>
          <w:rFonts w:ascii="Times New Roman" w:hAnsi="Times New Roman" w:cs="Times New Roman"/>
          <w:color w:val="202124"/>
          <w:sz w:val="24"/>
          <w:szCs w:val="24"/>
          <w:shd w:val="clear" w:color="auto" w:fill="FFFFFF"/>
        </w:rPr>
        <w:t xml:space="preserve">as evidenced by sharp abdominal pain, nausea, vomiting, high temperature, </w:t>
      </w:r>
      <w:r w:rsidR="005666E4" w:rsidRPr="0044168A">
        <w:rPr>
          <w:rFonts w:ascii="Times New Roman" w:hAnsi="Times New Roman" w:cs="Times New Roman"/>
          <w:color w:val="202124"/>
          <w:sz w:val="24"/>
          <w:szCs w:val="24"/>
          <w:shd w:val="clear" w:color="auto" w:fill="FFFFFF"/>
        </w:rPr>
        <w:t xml:space="preserve">and </w:t>
      </w:r>
      <w:r w:rsidRPr="0044168A">
        <w:rPr>
          <w:rFonts w:ascii="Times New Roman" w:hAnsi="Times New Roman" w:cs="Times New Roman"/>
          <w:color w:val="202124"/>
          <w:sz w:val="24"/>
          <w:szCs w:val="24"/>
          <w:shd w:val="clear" w:color="auto" w:fill="FFFFFF"/>
        </w:rPr>
        <w:t xml:space="preserve">swollen abdomen. </w:t>
      </w:r>
    </w:p>
    <w:p w:rsidR="002E490B" w:rsidRPr="0044168A" w:rsidRDefault="002E490B" w:rsidP="0044168A">
      <w:pPr>
        <w:spacing w:line="480" w:lineRule="auto"/>
        <w:jc w:val="center"/>
        <w:rPr>
          <w:rFonts w:ascii="Times New Roman" w:eastAsia="Times New Roman" w:hAnsi="Times New Roman" w:cs="Times New Roman"/>
          <w:b/>
          <w:sz w:val="24"/>
          <w:szCs w:val="24"/>
        </w:rPr>
      </w:pPr>
      <w:r w:rsidRPr="0044168A">
        <w:rPr>
          <w:rFonts w:ascii="Times New Roman" w:eastAsia="Times New Roman" w:hAnsi="Times New Roman" w:cs="Times New Roman"/>
          <w:b/>
          <w:sz w:val="24"/>
          <w:szCs w:val="24"/>
        </w:rPr>
        <w:t>Treatments</w:t>
      </w:r>
    </w:p>
    <w:p w:rsidR="00E46200" w:rsidRPr="0044168A" w:rsidRDefault="00E46200" w:rsidP="0044168A">
      <w:pPr>
        <w:spacing w:line="480" w:lineRule="auto"/>
        <w:ind w:firstLine="720"/>
        <w:rPr>
          <w:rFonts w:ascii="Times New Roman" w:hAnsi="Times New Roman" w:cs="Times New Roman"/>
          <w:color w:val="111111"/>
          <w:sz w:val="24"/>
          <w:szCs w:val="24"/>
          <w:shd w:val="clear" w:color="auto" w:fill="FFFFFF"/>
        </w:rPr>
      </w:pPr>
      <w:r w:rsidRPr="0044168A">
        <w:rPr>
          <w:rFonts w:ascii="Times New Roman" w:hAnsi="Times New Roman" w:cs="Times New Roman"/>
          <w:color w:val="111111"/>
          <w:sz w:val="24"/>
          <w:szCs w:val="24"/>
          <w:shd w:val="clear" w:color="auto" w:fill="FFFFFF"/>
        </w:rPr>
        <w:t>The patient is administered with Intravenous (IV) fluid of D51/2 NS with 40 mEq of potassium chloride (KCl) per liter at 100 mL per hour</w:t>
      </w:r>
      <w:r w:rsidR="004C0553" w:rsidRPr="0044168A">
        <w:rPr>
          <w:rFonts w:ascii="Times New Roman" w:hAnsi="Times New Roman" w:cs="Times New Roman"/>
          <w:color w:val="111111"/>
          <w:sz w:val="24"/>
          <w:szCs w:val="24"/>
          <w:shd w:val="clear" w:color="auto" w:fill="FFFFFF"/>
        </w:rPr>
        <w:t xml:space="preserve"> (Roulin et al., 2018)</w:t>
      </w:r>
      <w:r w:rsidRPr="0044168A">
        <w:rPr>
          <w:rFonts w:ascii="Times New Roman" w:hAnsi="Times New Roman" w:cs="Times New Roman"/>
          <w:color w:val="111111"/>
          <w:sz w:val="24"/>
          <w:szCs w:val="24"/>
          <w:shd w:val="clear" w:color="auto" w:fill="FFFFFF"/>
        </w:rPr>
        <w:t xml:space="preserve">. Continue taking pre-administered medication; that is, levothyroxine sodium, pantoprazole sodium, spironolactone, in addition to morphine sulfate, and IV metoclopramide. The doctor prescribed for insertion of a nasogastric NG tube. </w:t>
      </w:r>
    </w:p>
    <w:p w:rsidR="00026548" w:rsidRDefault="00026548" w:rsidP="0044168A">
      <w:pPr>
        <w:spacing w:line="480" w:lineRule="auto"/>
        <w:jc w:val="center"/>
        <w:rPr>
          <w:rFonts w:ascii="Times New Roman" w:hAnsi="Times New Roman" w:cs="Times New Roman"/>
          <w:b/>
          <w:color w:val="111111"/>
          <w:sz w:val="24"/>
          <w:szCs w:val="24"/>
          <w:shd w:val="clear" w:color="auto" w:fill="FFFFFF"/>
        </w:rPr>
      </w:pPr>
    </w:p>
    <w:p w:rsidR="00026548" w:rsidRDefault="00026548" w:rsidP="0044168A">
      <w:pPr>
        <w:spacing w:line="480" w:lineRule="auto"/>
        <w:jc w:val="center"/>
        <w:rPr>
          <w:rFonts w:ascii="Times New Roman" w:hAnsi="Times New Roman" w:cs="Times New Roman"/>
          <w:b/>
          <w:color w:val="111111"/>
          <w:sz w:val="24"/>
          <w:szCs w:val="24"/>
          <w:shd w:val="clear" w:color="auto" w:fill="FFFFFF"/>
        </w:rPr>
      </w:pPr>
    </w:p>
    <w:p w:rsidR="00E46200" w:rsidRPr="0044168A" w:rsidRDefault="00E46200" w:rsidP="0044168A">
      <w:pPr>
        <w:spacing w:line="480" w:lineRule="auto"/>
        <w:jc w:val="center"/>
        <w:rPr>
          <w:rFonts w:ascii="Times New Roman" w:hAnsi="Times New Roman" w:cs="Times New Roman"/>
          <w:b/>
          <w:color w:val="111111"/>
          <w:sz w:val="24"/>
          <w:szCs w:val="24"/>
          <w:shd w:val="clear" w:color="auto" w:fill="FFFFFF"/>
        </w:rPr>
      </w:pPr>
      <w:r w:rsidRPr="0044168A">
        <w:rPr>
          <w:rFonts w:ascii="Times New Roman" w:hAnsi="Times New Roman" w:cs="Times New Roman"/>
          <w:b/>
          <w:color w:val="111111"/>
          <w:sz w:val="24"/>
          <w:szCs w:val="24"/>
          <w:shd w:val="clear" w:color="auto" w:fill="FFFFFF"/>
        </w:rPr>
        <w:t>Conclusion</w:t>
      </w:r>
    </w:p>
    <w:p w:rsidR="00184EC1" w:rsidRPr="0044168A" w:rsidRDefault="00E46200" w:rsidP="0044168A">
      <w:pPr>
        <w:spacing w:line="480" w:lineRule="auto"/>
        <w:ind w:firstLine="720"/>
        <w:rPr>
          <w:rFonts w:ascii="Times New Roman" w:hAnsi="Times New Roman" w:cs="Times New Roman"/>
          <w:color w:val="111111"/>
          <w:sz w:val="24"/>
          <w:szCs w:val="24"/>
          <w:shd w:val="clear" w:color="auto" w:fill="FFFFFF"/>
        </w:rPr>
      </w:pPr>
      <w:r w:rsidRPr="0044168A">
        <w:rPr>
          <w:rFonts w:ascii="Times New Roman" w:hAnsi="Times New Roman" w:cs="Times New Roman"/>
          <w:color w:val="111111"/>
          <w:sz w:val="24"/>
          <w:szCs w:val="24"/>
          <w:shd w:val="clear" w:color="auto" w:fill="FFFFFF"/>
        </w:rPr>
        <w:t xml:space="preserve">The patient is to be admitted to the </w:t>
      </w:r>
      <w:r w:rsidR="004C0553" w:rsidRPr="0044168A">
        <w:rPr>
          <w:rFonts w:ascii="Times New Roman" w:hAnsi="Times New Roman" w:cs="Times New Roman"/>
          <w:color w:val="111111"/>
          <w:sz w:val="24"/>
          <w:szCs w:val="24"/>
          <w:shd w:val="clear" w:color="auto" w:fill="FFFFFF"/>
        </w:rPr>
        <w:t>ICU</w:t>
      </w:r>
      <w:r w:rsidRPr="0044168A">
        <w:rPr>
          <w:rFonts w:ascii="Times New Roman" w:hAnsi="Times New Roman" w:cs="Times New Roman"/>
          <w:color w:val="111111"/>
          <w:sz w:val="24"/>
          <w:szCs w:val="24"/>
          <w:shd w:val="clear" w:color="auto" w:fill="FFFFFF"/>
        </w:rPr>
        <w:t xml:space="preserve"> within our facility for additional medical attention. The patient needs to be closely monitored for blood glucose levels, blood pressure, and aggressive hydration. The family caregivers need to be assisted with accurate health education (Roulin et al., 2018). This approach will help in accurate health promotion, disease prevention, and ethical conduct. More importantly, the patient is an 88 years old female who has been ailing with a contributory past medical history of heart failure and hypothyroidism gastro-esophageal reflux disease. There is a need to consider the patients' age as a factor that would lead to malnutrition, dehydration among other core factors that can affect her quality of life. Patient education on pancreatitis should be provided (Bhargavi, 2018). As such, the patient should be sensitized on the importance of proper nutritional intake, improved hydration, cessation or avoidance of alcohol consumption, and timely treatment of biliary disease. Nursing professionals </w:t>
      </w:r>
      <w:r w:rsidRPr="0044168A">
        <w:rPr>
          <w:rFonts w:ascii="Times New Roman" w:hAnsi="Times New Roman" w:cs="Times New Roman"/>
          <w:color w:val="111111"/>
          <w:sz w:val="24"/>
          <w:szCs w:val="24"/>
          <w:shd w:val="clear" w:color="auto" w:fill="FFFFFF"/>
        </w:rPr>
        <w:lastRenderedPageBreak/>
        <w:t>must note that acute pancreatitis is not easily detected in elderly patients, and hence they should carry out amylase and lipase levels test in patients with sharp abdomen pain for accurate diagnosis.</w:t>
      </w:r>
    </w:p>
    <w:p w:rsidR="00026548" w:rsidRDefault="00026548" w:rsidP="0044168A">
      <w:pPr>
        <w:spacing w:line="480" w:lineRule="auto"/>
        <w:jc w:val="center"/>
        <w:rPr>
          <w:rFonts w:ascii="Times New Roman" w:hAnsi="Times New Roman" w:cs="Times New Roman"/>
          <w:b/>
          <w:sz w:val="24"/>
          <w:szCs w:val="24"/>
        </w:rPr>
      </w:pPr>
    </w:p>
    <w:p w:rsidR="00026548" w:rsidRDefault="00026548" w:rsidP="0044168A">
      <w:pPr>
        <w:spacing w:line="480" w:lineRule="auto"/>
        <w:jc w:val="center"/>
        <w:rPr>
          <w:rFonts w:ascii="Times New Roman" w:hAnsi="Times New Roman" w:cs="Times New Roman"/>
          <w:b/>
          <w:sz w:val="24"/>
          <w:szCs w:val="24"/>
        </w:rPr>
      </w:pPr>
    </w:p>
    <w:p w:rsidR="00026548" w:rsidRDefault="00026548" w:rsidP="0044168A">
      <w:pPr>
        <w:spacing w:line="480" w:lineRule="auto"/>
        <w:jc w:val="center"/>
        <w:rPr>
          <w:rFonts w:ascii="Times New Roman" w:hAnsi="Times New Roman" w:cs="Times New Roman"/>
          <w:b/>
          <w:sz w:val="24"/>
          <w:szCs w:val="24"/>
        </w:rPr>
      </w:pPr>
    </w:p>
    <w:p w:rsidR="00026548" w:rsidRDefault="00026548" w:rsidP="0044168A">
      <w:pPr>
        <w:spacing w:line="480" w:lineRule="auto"/>
        <w:jc w:val="center"/>
        <w:rPr>
          <w:rFonts w:ascii="Times New Roman" w:hAnsi="Times New Roman" w:cs="Times New Roman"/>
          <w:b/>
          <w:sz w:val="24"/>
          <w:szCs w:val="24"/>
        </w:rPr>
      </w:pPr>
    </w:p>
    <w:p w:rsidR="00026548" w:rsidRDefault="00026548" w:rsidP="0044168A">
      <w:pPr>
        <w:spacing w:line="480" w:lineRule="auto"/>
        <w:jc w:val="center"/>
        <w:rPr>
          <w:rFonts w:ascii="Times New Roman" w:hAnsi="Times New Roman" w:cs="Times New Roman"/>
          <w:b/>
          <w:sz w:val="24"/>
          <w:szCs w:val="24"/>
        </w:rPr>
      </w:pPr>
    </w:p>
    <w:p w:rsidR="00026548" w:rsidRDefault="00026548" w:rsidP="0044168A">
      <w:pPr>
        <w:spacing w:line="480" w:lineRule="auto"/>
        <w:jc w:val="center"/>
        <w:rPr>
          <w:rFonts w:ascii="Times New Roman" w:hAnsi="Times New Roman" w:cs="Times New Roman"/>
          <w:b/>
          <w:sz w:val="24"/>
          <w:szCs w:val="24"/>
        </w:rPr>
      </w:pPr>
    </w:p>
    <w:p w:rsidR="00B03682" w:rsidRDefault="00B03682" w:rsidP="0044168A">
      <w:pPr>
        <w:spacing w:line="480" w:lineRule="auto"/>
        <w:jc w:val="center"/>
        <w:rPr>
          <w:rFonts w:ascii="Times New Roman" w:hAnsi="Times New Roman" w:cs="Times New Roman"/>
          <w:b/>
          <w:sz w:val="24"/>
          <w:szCs w:val="24"/>
        </w:rPr>
      </w:pPr>
    </w:p>
    <w:p w:rsidR="00B03682" w:rsidRDefault="00B03682" w:rsidP="0044168A">
      <w:pPr>
        <w:spacing w:line="480" w:lineRule="auto"/>
        <w:jc w:val="center"/>
        <w:rPr>
          <w:rFonts w:ascii="Times New Roman" w:hAnsi="Times New Roman" w:cs="Times New Roman"/>
          <w:b/>
          <w:sz w:val="24"/>
          <w:szCs w:val="24"/>
        </w:rPr>
      </w:pPr>
    </w:p>
    <w:p w:rsidR="00B03682" w:rsidRDefault="00B03682" w:rsidP="0044168A">
      <w:pPr>
        <w:spacing w:line="480" w:lineRule="auto"/>
        <w:jc w:val="center"/>
        <w:rPr>
          <w:rFonts w:ascii="Times New Roman" w:hAnsi="Times New Roman" w:cs="Times New Roman"/>
          <w:b/>
          <w:sz w:val="24"/>
          <w:szCs w:val="24"/>
        </w:rPr>
      </w:pPr>
    </w:p>
    <w:p w:rsidR="00B03682" w:rsidRDefault="00B03682" w:rsidP="0044168A">
      <w:pPr>
        <w:spacing w:line="480" w:lineRule="auto"/>
        <w:jc w:val="center"/>
        <w:rPr>
          <w:rFonts w:ascii="Times New Roman" w:hAnsi="Times New Roman" w:cs="Times New Roman"/>
          <w:b/>
          <w:sz w:val="24"/>
          <w:szCs w:val="24"/>
        </w:rPr>
      </w:pPr>
    </w:p>
    <w:p w:rsidR="00B03682" w:rsidRDefault="00B03682" w:rsidP="0044168A">
      <w:pPr>
        <w:spacing w:line="480" w:lineRule="auto"/>
        <w:jc w:val="center"/>
        <w:rPr>
          <w:rFonts w:ascii="Times New Roman" w:hAnsi="Times New Roman" w:cs="Times New Roman"/>
          <w:b/>
          <w:sz w:val="24"/>
          <w:szCs w:val="24"/>
        </w:rPr>
      </w:pPr>
    </w:p>
    <w:p w:rsidR="00B03682" w:rsidRDefault="00B03682" w:rsidP="0044168A">
      <w:pPr>
        <w:spacing w:line="480" w:lineRule="auto"/>
        <w:jc w:val="center"/>
        <w:rPr>
          <w:rFonts w:ascii="Times New Roman" w:hAnsi="Times New Roman" w:cs="Times New Roman"/>
          <w:b/>
          <w:sz w:val="24"/>
          <w:szCs w:val="24"/>
        </w:rPr>
      </w:pPr>
    </w:p>
    <w:p w:rsidR="00B03682" w:rsidRDefault="00B03682" w:rsidP="0044168A">
      <w:pPr>
        <w:spacing w:line="480" w:lineRule="auto"/>
        <w:jc w:val="center"/>
        <w:rPr>
          <w:rFonts w:ascii="Times New Roman" w:hAnsi="Times New Roman" w:cs="Times New Roman"/>
          <w:b/>
          <w:sz w:val="24"/>
          <w:szCs w:val="24"/>
        </w:rPr>
      </w:pPr>
    </w:p>
    <w:p w:rsidR="00B03682" w:rsidRDefault="00B03682" w:rsidP="0044168A">
      <w:pPr>
        <w:spacing w:line="480" w:lineRule="auto"/>
        <w:jc w:val="center"/>
        <w:rPr>
          <w:rFonts w:ascii="Times New Roman" w:hAnsi="Times New Roman" w:cs="Times New Roman"/>
          <w:b/>
          <w:sz w:val="24"/>
          <w:szCs w:val="24"/>
        </w:rPr>
      </w:pPr>
    </w:p>
    <w:p w:rsidR="00B03682" w:rsidRDefault="00B03682" w:rsidP="0044168A">
      <w:pPr>
        <w:spacing w:line="480" w:lineRule="auto"/>
        <w:jc w:val="center"/>
        <w:rPr>
          <w:rFonts w:ascii="Times New Roman" w:hAnsi="Times New Roman" w:cs="Times New Roman"/>
          <w:b/>
          <w:sz w:val="24"/>
          <w:szCs w:val="24"/>
        </w:rPr>
      </w:pPr>
    </w:p>
    <w:p w:rsidR="00B03682" w:rsidRDefault="00B03682" w:rsidP="0044168A">
      <w:pPr>
        <w:spacing w:line="480" w:lineRule="auto"/>
        <w:jc w:val="center"/>
        <w:rPr>
          <w:rFonts w:ascii="Times New Roman" w:hAnsi="Times New Roman" w:cs="Times New Roman"/>
          <w:b/>
          <w:sz w:val="24"/>
          <w:szCs w:val="24"/>
        </w:rPr>
      </w:pPr>
      <w:bookmarkStart w:id="0" w:name="_GoBack"/>
      <w:bookmarkEnd w:id="0"/>
    </w:p>
    <w:p w:rsidR="00184EC1" w:rsidRPr="0044168A" w:rsidRDefault="00184EC1" w:rsidP="0044168A">
      <w:pPr>
        <w:spacing w:line="480" w:lineRule="auto"/>
        <w:jc w:val="center"/>
        <w:rPr>
          <w:rFonts w:ascii="Times New Roman" w:hAnsi="Times New Roman" w:cs="Times New Roman"/>
          <w:b/>
          <w:sz w:val="24"/>
          <w:szCs w:val="24"/>
        </w:rPr>
      </w:pPr>
      <w:r w:rsidRPr="0044168A">
        <w:rPr>
          <w:rFonts w:ascii="Times New Roman" w:hAnsi="Times New Roman" w:cs="Times New Roman"/>
          <w:b/>
          <w:sz w:val="24"/>
          <w:szCs w:val="24"/>
        </w:rPr>
        <w:lastRenderedPageBreak/>
        <w:t>References</w:t>
      </w:r>
    </w:p>
    <w:p w:rsidR="00B03682" w:rsidRPr="0044168A" w:rsidRDefault="00B03682" w:rsidP="0044168A">
      <w:pPr>
        <w:spacing w:line="480" w:lineRule="auto"/>
        <w:ind w:left="720" w:hanging="720"/>
        <w:rPr>
          <w:rFonts w:ascii="Times New Roman" w:hAnsi="Times New Roman" w:cs="Times New Roman"/>
          <w:color w:val="222222"/>
          <w:sz w:val="24"/>
          <w:szCs w:val="24"/>
          <w:shd w:val="clear" w:color="auto" w:fill="FFFFFF"/>
        </w:rPr>
      </w:pPr>
      <w:r w:rsidRPr="0044168A">
        <w:rPr>
          <w:rFonts w:ascii="Times New Roman" w:hAnsi="Times New Roman" w:cs="Times New Roman"/>
          <w:color w:val="222222"/>
          <w:sz w:val="24"/>
          <w:szCs w:val="24"/>
          <w:shd w:val="clear" w:color="auto" w:fill="FFFFFF"/>
        </w:rPr>
        <w:t>Bhargavi, C. N. (Ed.). (2018). </w:t>
      </w:r>
      <w:r w:rsidRPr="0044168A">
        <w:rPr>
          <w:rFonts w:ascii="Times New Roman" w:hAnsi="Times New Roman" w:cs="Times New Roman"/>
          <w:i/>
          <w:iCs/>
          <w:color w:val="222222"/>
          <w:sz w:val="24"/>
          <w:szCs w:val="24"/>
          <w:shd w:val="clear" w:color="auto" w:fill="FFFFFF"/>
        </w:rPr>
        <w:t>Nursing Care Planning Resource, Volume 3: Child and Neonatal Health</w:t>
      </w:r>
      <w:r w:rsidRPr="0044168A">
        <w:rPr>
          <w:rFonts w:ascii="Times New Roman" w:hAnsi="Times New Roman" w:cs="Times New Roman"/>
          <w:color w:val="222222"/>
          <w:sz w:val="24"/>
          <w:szCs w:val="24"/>
          <w:shd w:val="clear" w:color="auto" w:fill="FFFFFF"/>
        </w:rPr>
        <w:t>. Elsevier Health Sciences.</w:t>
      </w:r>
    </w:p>
    <w:p w:rsidR="00B03682" w:rsidRPr="008C2EB0" w:rsidRDefault="00B03682" w:rsidP="00B03682">
      <w:pPr>
        <w:pStyle w:val="NormalWeb"/>
        <w:spacing w:before="0" w:beforeAutospacing="0" w:after="0" w:afterAutospacing="0" w:line="480" w:lineRule="auto"/>
        <w:ind w:left="720" w:hanging="720"/>
        <w:rPr>
          <w:color w:val="0E101A"/>
        </w:rPr>
      </w:pPr>
      <w:r w:rsidRPr="008C2EB0">
        <w:rPr>
          <w:color w:val="0E101A"/>
        </w:rPr>
        <w:t>Kleeff, J., Whitcomb, D. C., Shimosegawa, T., Esposito, I., Lerch, M. M., Gress, T., ... &amp; Neoptolemos, J. P. (2017). Chronic pancreatitis. </w:t>
      </w:r>
      <w:r w:rsidRPr="008C2EB0">
        <w:rPr>
          <w:rStyle w:val="Emphasis"/>
          <w:color w:val="0E101A"/>
        </w:rPr>
        <w:t>Nature reviews Disease primers</w:t>
      </w:r>
      <w:r w:rsidRPr="008C2EB0">
        <w:rPr>
          <w:color w:val="0E101A"/>
        </w:rPr>
        <w:t>, </w:t>
      </w:r>
      <w:r w:rsidRPr="008C2EB0">
        <w:rPr>
          <w:rStyle w:val="Emphasis"/>
          <w:color w:val="0E101A"/>
        </w:rPr>
        <w:t>3</w:t>
      </w:r>
      <w:r w:rsidRPr="008C2EB0">
        <w:rPr>
          <w:color w:val="0E101A"/>
        </w:rPr>
        <w:t>(1), 1-18.</w:t>
      </w:r>
    </w:p>
    <w:p w:rsidR="00B03682" w:rsidRPr="0044168A" w:rsidRDefault="00B03682" w:rsidP="0044168A">
      <w:pPr>
        <w:spacing w:line="480" w:lineRule="auto"/>
        <w:ind w:left="720" w:hanging="720"/>
        <w:rPr>
          <w:rFonts w:ascii="Times New Roman" w:hAnsi="Times New Roman" w:cs="Times New Roman"/>
          <w:color w:val="222222"/>
          <w:sz w:val="24"/>
          <w:szCs w:val="24"/>
          <w:shd w:val="clear" w:color="auto" w:fill="FFFFFF"/>
        </w:rPr>
      </w:pPr>
      <w:r w:rsidRPr="0044168A">
        <w:rPr>
          <w:rFonts w:ascii="Times New Roman" w:hAnsi="Times New Roman" w:cs="Times New Roman"/>
          <w:color w:val="222222"/>
          <w:sz w:val="24"/>
          <w:szCs w:val="24"/>
          <w:shd w:val="clear" w:color="auto" w:fill="FFFFFF"/>
        </w:rPr>
        <w:t>Koziel, D., Gluszek-Osuch, M., Suliga, E., Zak, M., &amp; Gluszek, S. (2019). Elderly persons with acute pancreatitis–specifics of the clinical course of the disease. </w:t>
      </w:r>
      <w:r w:rsidRPr="0044168A">
        <w:rPr>
          <w:rFonts w:ascii="Times New Roman" w:hAnsi="Times New Roman" w:cs="Times New Roman"/>
          <w:i/>
          <w:iCs/>
          <w:color w:val="222222"/>
          <w:sz w:val="24"/>
          <w:szCs w:val="24"/>
          <w:shd w:val="clear" w:color="auto" w:fill="FFFFFF"/>
        </w:rPr>
        <w:t>Clinical interventions in aging</w:t>
      </w:r>
      <w:r w:rsidRPr="0044168A">
        <w:rPr>
          <w:rFonts w:ascii="Times New Roman" w:hAnsi="Times New Roman" w:cs="Times New Roman"/>
          <w:color w:val="222222"/>
          <w:sz w:val="24"/>
          <w:szCs w:val="24"/>
          <w:shd w:val="clear" w:color="auto" w:fill="FFFFFF"/>
        </w:rPr>
        <w:t>, </w:t>
      </w:r>
      <w:r w:rsidRPr="0044168A">
        <w:rPr>
          <w:rFonts w:ascii="Times New Roman" w:hAnsi="Times New Roman" w:cs="Times New Roman"/>
          <w:i/>
          <w:iCs/>
          <w:color w:val="222222"/>
          <w:sz w:val="24"/>
          <w:szCs w:val="24"/>
          <w:shd w:val="clear" w:color="auto" w:fill="FFFFFF"/>
        </w:rPr>
        <w:t>14</w:t>
      </w:r>
      <w:r w:rsidRPr="0044168A">
        <w:rPr>
          <w:rFonts w:ascii="Times New Roman" w:hAnsi="Times New Roman" w:cs="Times New Roman"/>
          <w:color w:val="222222"/>
          <w:sz w:val="24"/>
          <w:szCs w:val="24"/>
          <w:shd w:val="clear" w:color="auto" w:fill="FFFFFF"/>
        </w:rPr>
        <w:t>, 33.</w:t>
      </w:r>
    </w:p>
    <w:p w:rsidR="00B03682" w:rsidRPr="008C2EB0" w:rsidRDefault="00B03682" w:rsidP="00B03682">
      <w:pPr>
        <w:pStyle w:val="NormalWeb"/>
        <w:spacing w:before="0" w:beforeAutospacing="0" w:after="0" w:afterAutospacing="0" w:line="480" w:lineRule="auto"/>
        <w:ind w:left="720" w:hanging="720"/>
        <w:rPr>
          <w:color w:val="0E101A"/>
        </w:rPr>
      </w:pPr>
      <w:r w:rsidRPr="008C2EB0">
        <w:rPr>
          <w:color w:val="0E101A"/>
        </w:rPr>
        <w:t>Mayerle, J., Sendler, M., Hegyi, E., Beyer, G., Lerch, M. M., &amp; Sahin-Tóth, M. (2019). Genetics, cell biology, and pathophysiology of pancreatitis. </w:t>
      </w:r>
      <w:r w:rsidRPr="008C2EB0">
        <w:rPr>
          <w:rStyle w:val="Emphasis"/>
          <w:color w:val="0E101A"/>
        </w:rPr>
        <w:t>Gastroenterology</w:t>
      </w:r>
      <w:r w:rsidRPr="008C2EB0">
        <w:rPr>
          <w:color w:val="0E101A"/>
        </w:rPr>
        <w:t>, </w:t>
      </w:r>
      <w:r w:rsidRPr="008C2EB0">
        <w:rPr>
          <w:rStyle w:val="Emphasis"/>
          <w:color w:val="0E101A"/>
        </w:rPr>
        <w:t>156</w:t>
      </w:r>
      <w:r w:rsidRPr="008C2EB0">
        <w:rPr>
          <w:color w:val="0E101A"/>
        </w:rPr>
        <w:t>(7), 1951-1968.</w:t>
      </w:r>
    </w:p>
    <w:p w:rsidR="00B03682" w:rsidRDefault="00B03682" w:rsidP="0044168A">
      <w:pPr>
        <w:spacing w:line="480" w:lineRule="auto"/>
        <w:ind w:left="720" w:hanging="720"/>
        <w:rPr>
          <w:rFonts w:ascii="Times New Roman" w:hAnsi="Times New Roman" w:cs="Times New Roman"/>
          <w:color w:val="222222"/>
          <w:sz w:val="24"/>
          <w:szCs w:val="24"/>
          <w:shd w:val="clear" w:color="auto" w:fill="FFFFFF"/>
        </w:rPr>
      </w:pPr>
      <w:r w:rsidRPr="0044168A">
        <w:rPr>
          <w:rFonts w:ascii="Times New Roman" w:hAnsi="Times New Roman" w:cs="Times New Roman"/>
          <w:color w:val="222222"/>
          <w:sz w:val="24"/>
          <w:szCs w:val="24"/>
          <w:shd w:val="clear" w:color="auto" w:fill="FFFFFF"/>
        </w:rPr>
        <w:t>Roulin, D., Girardet, R., Duran, R., Hajdu, S., Denys, A., Halkic, N., &amp; Melloul, E. (2018). Outcome of elderly patients after acute biliary pancreatitis. </w:t>
      </w:r>
      <w:r w:rsidRPr="0044168A">
        <w:rPr>
          <w:rFonts w:ascii="Times New Roman" w:hAnsi="Times New Roman" w:cs="Times New Roman"/>
          <w:i/>
          <w:iCs/>
          <w:color w:val="222222"/>
          <w:sz w:val="24"/>
          <w:szCs w:val="24"/>
          <w:shd w:val="clear" w:color="auto" w:fill="FFFFFF"/>
        </w:rPr>
        <w:t>Bioscience trends</w:t>
      </w:r>
      <w:r w:rsidRPr="0044168A">
        <w:rPr>
          <w:rFonts w:ascii="Times New Roman" w:hAnsi="Times New Roman" w:cs="Times New Roman"/>
          <w:color w:val="222222"/>
          <w:sz w:val="24"/>
          <w:szCs w:val="24"/>
          <w:shd w:val="clear" w:color="auto" w:fill="FFFFFF"/>
        </w:rPr>
        <w:t>, </w:t>
      </w:r>
      <w:r w:rsidRPr="0044168A">
        <w:rPr>
          <w:rFonts w:ascii="Times New Roman" w:hAnsi="Times New Roman" w:cs="Times New Roman"/>
          <w:i/>
          <w:iCs/>
          <w:color w:val="222222"/>
          <w:sz w:val="24"/>
          <w:szCs w:val="24"/>
          <w:shd w:val="clear" w:color="auto" w:fill="FFFFFF"/>
        </w:rPr>
        <w:t>12</w:t>
      </w:r>
      <w:r w:rsidRPr="0044168A">
        <w:rPr>
          <w:rFonts w:ascii="Times New Roman" w:hAnsi="Times New Roman" w:cs="Times New Roman"/>
          <w:color w:val="222222"/>
          <w:sz w:val="24"/>
          <w:szCs w:val="24"/>
          <w:shd w:val="clear" w:color="auto" w:fill="FFFFFF"/>
        </w:rPr>
        <w:t>(1), 54-59.</w:t>
      </w:r>
    </w:p>
    <w:p w:rsidR="00B03682" w:rsidRPr="0044168A" w:rsidRDefault="00B03682" w:rsidP="0044168A">
      <w:pPr>
        <w:spacing w:line="480" w:lineRule="auto"/>
        <w:ind w:left="720" w:hanging="720"/>
        <w:rPr>
          <w:rFonts w:ascii="Times New Roman" w:hAnsi="Times New Roman" w:cs="Times New Roman"/>
          <w:sz w:val="24"/>
          <w:szCs w:val="24"/>
        </w:rPr>
      </w:pPr>
    </w:p>
    <w:p w:rsidR="00084280" w:rsidRPr="0044168A" w:rsidRDefault="00084280" w:rsidP="0044168A">
      <w:pPr>
        <w:spacing w:line="480" w:lineRule="auto"/>
        <w:rPr>
          <w:rFonts w:ascii="Times New Roman" w:eastAsia="Times New Roman" w:hAnsi="Times New Roman" w:cs="Times New Roman"/>
          <w:sz w:val="24"/>
          <w:szCs w:val="24"/>
        </w:rPr>
      </w:pPr>
    </w:p>
    <w:p w:rsidR="00084280" w:rsidRPr="0044168A" w:rsidRDefault="00084280" w:rsidP="0044168A">
      <w:pPr>
        <w:spacing w:line="480" w:lineRule="auto"/>
        <w:rPr>
          <w:rFonts w:ascii="Times New Roman" w:eastAsia="Times New Roman" w:hAnsi="Times New Roman" w:cs="Times New Roman"/>
          <w:sz w:val="24"/>
          <w:szCs w:val="24"/>
        </w:rPr>
      </w:pPr>
    </w:p>
    <w:p w:rsidR="00084280" w:rsidRPr="0044168A" w:rsidRDefault="00084280" w:rsidP="0044168A">
      <w:pPr>
        <w:spacing w:line="480" w:lineRule="auto"/>
        <w:rPr>
          <w:rFonts w:ascii="Times New Roman" w:eastAsia="Times New Roman" w:hAnsi="Times New Roman" w:cs="Times New Roman"/>
          <w:sz w:val="24"/>
          <w:szCs w:val="24"/>
        </w:rPr>
      </w:pPr>
    </w:p>
    <w:p w:rsidR="00C0401B" w:rsidRPr="0044168A" w:rsidRDefault="00C0401B" w:rsidP="0044168A">
      <w:pPr>
        <w:spacing w:line="480" w:lineRule="auto"/>
        <w:rPr>
          <w:rFonts w:ascii="Times New Roman" w:eastAsia="Times New Roman" w:hAnsi="Times New Roman" w:cs="Times New Roman"/>
          <w:sz w:val="24"/>
          <w:szCs w:val="24"/>
          <w:vertAlign w:val="superscript"/>
        </w:rPr>
      </w:pPr>
    </w:p>
    <w:p w:rsidR="004D7168" w:rsidRPr="0044168A" w:rsidRDefault="004D7168" w:rsidP="0044168A">
      <w:pPr>
        <w:spacing w:line="480" w:lineRule="auto"/>
        <w:rPr>
          <w:rFonts w:ascii="Times New Roman" w:hAnsi="Times New Roman" w:cs="Times New Roman"/>
          <w:b/>
          <w:sz w:val="24"/>
          <w:szCs w:val="24"/>
        </w:rPr>
      </w:pPr>
    </w:p>
    <w:sectPr w:rsidR="004D7168" w:rsidRPr="0044168A">
      <w:headerReference w:type="default" r:id="rId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B2E88" w:rsidRDefault="009B2E88" w:rsidP="0044168A">
      <w:pPr>
        <w:spacing w:after="0" w:line="240" w:lineRule="auto"/>
      </w:pPr>
      <w:r>
        <w:separator/>
      </w:r>
    </w:p>
  </w:endnote>
  <w:endnote w:type="continuationSeparator" w:id="0">
    <w:p w:rsidR="009B2E88" w:rsidRDefault="009B2E88" w:rsidP="004416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B2E88" w:rsidRDefault="009B2E88" w:rsidP="0044168A">
      <w:pPr>
        <w:spacing w:after="0" w:line="240" w:lineRule="auto"/>
      </w:pPr>
      <w:r>
        <w:separator/>
      </w:r>
    </w:p>
  </w:footnote>
  <w:footnote w:type="continuationSeparator" w:id="0">
    <w:p w:rsidR="009B2E88" w:rsidRDefault="009B2E88" w:rsidP="0044168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sz w:val="24"/>
        <w:szCs w:val="24"/>
      </w:rPr>
      <w:id w:val="-1287576270"/>
      <w:docPartObj>
        <w:docPartGallery w:val="Page Numbers (Top of Page)"/>
        <w:docPartUnique/>
      </w:docPartObj>
    </w:sdtPr>
    <w:sdtEndPr>
      <w:rPr>
        <w:noProof/>
      </w:rPr>
    </w:sdtEndPr>
    <w:sdtContent>
      <w:p w:rsidR="0044168A" w:rsidRPr="0044168A" w:rsidRDefault="0044168A">
        <w:pPr>
          <w:pStyle w:val="Header"/>
          <w:jc w:val="right"/>
          <w:rPr>
            <w:rFonts w:ascii="Times New Roman" w:hAnsi="Times New Roman" w:cs="Times New Roman"/>
            <w:sz w:val="24"/>
            <w:szCs w:val="24"/>
          </w:rPr>
        </w:pPr>
        <w:r w:rsidRPr="0044168A">
          <w:rPr>
            <w:rFonts w:ascii="Times New Roman" w:hAnsi="Times New Roman" w:cs="Times New Roman"/>
            <w:sz w:val="24"/>
            <w:szCs w:val="24"/>
          </w:rPr>
          <w:fldChar w:fldCharType="begin"/>
        </w:r>
        <w:r w:rsidRPr="0044168A">
          <w:rPr>
            <w:rFonts w:ascii="Times New Roman" w:hAnsi="Times New Roman" w:cs="Times New Roman"/>
            <w:sz w:val="24"/>
            <w:szCs w:val="24"/>
          </w:rPr>
          <w:instrText xml:space="preserve"> PAGE   \* MERGEFORMAT </w:instrText>
        </w:r>
        <w:r w:rsidRPr="0044168A">
          <w:rPr>
            <w:rFonts w:ascii="Times New Roman" w:hAnsi="Times New Roman" w:cs="Times New Roman"/>
            <w:sz w:val="24"/>
            <w:szCs w:val="24"/>
          </w:rPr>
          <w:fldChar w:fldCharType="separate"/>
        </w:r>
        <w:r w:rsidR="00B03682">
          <w:rPr>
            <w:rFonts w:ascii="Times New Roman" w:hAnsi="Times New Roman" w:cs="Times New Roman"/>
            <w:noProof/>
            <w:sz w:val="24"/>
            <w:szCs w:val="24"/>
          </w:rPr>
          <w:t>8</w:t>
        </w:r>
        <w:r w:rsidRPr="0044168A">
          <w:rPr>
            <w:rFonts w:ascii="Times New Roman" w:hAnsi="Times New Roman" w:cs="Times New Roman"/>
            <w:noProof/>
            <w:sz w:val="24"/>
            <w:szCs w:val="24"/>
          </w:rPr>
          <w:fldChar w:fldCharType="end"/>
        </w:r>
      </w:p>
    </w:sdtContent>
  </w:sdt>
  <w:p w:rsidR="0044168A" w:rsidRPr="0044168A" w:rsidRDefault="0044168A">
    <w:pPr>
      <w:pStyle w:val="Header"/>
      <w:rPr>
        <w:rFonts w:ascii="Times New Roman" w:hAnsi="Times New Roman" w:cs="Times New Roman"/>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4503"/>
    <w:rsid w:val="00005552"/>
    <w:rsid w:val="000123A7"/>
    <w:rsid w:val="00026548"/>
    <w:rsid w:val="00084280"/>
    <w:rsid w:val="000910AD"/>
    <w:rsid w:val="00100C48"/>
    <w:rsid w:val="00144CBB"/>
    <w:rsid w:val="00184EC1"/>
    <w:rsid w:val="0024498B"/>
    <w:rsid w:val="0029260B"/>
    <w:rsid w:val="002E490B"/>
    <w:rsid w:val="00375C1A"/>
    <w:rsid w:val="0044168A"/>
    <w:rsid w:val="00484503"/>
    <w:rsid w:val="004C0553"/>
    <w:rsid w:val="004C2DBC"/>
    <w:rsid w:val="004D7168"/>
    <w:rsid w:val="004E0589"/>
    <w:rsid w:val="00501F8C"/>
    <w:rsid w:val="005666E4"/>
    <w:rsid w:val="005D10AD"/>
    <w:rsid w:val="0066415F"/>
    <w:rsid w:val="006B1D1E"/>
    <w:rsid w:val="006C3C8E"/>
    <w:rsid w:val="00702865"/>
    <w:rsid w:val="0072747B"/>
    <w:rsid w:val="00816E9A"/>
    <w:rsid w:val="008907C8"/>
    <w:rsid w:val="008E673A"/>
    <w:rsid w:val="009341CC"/>
    <w:rsid w:val="009B2E88"/>
    <w:rsid w:val="00AA3ED6"/>
    <w:rsid w:val="00AD0853"/>
    <w:rsid w:val="00AF7A48"/>
    <w:rsid w:val="00B03682"/>
    <w:rsid w:val="00C0401B"/>
    <w:rsid w:val="00C10E37"/>
    <w:rsid w:val="00C376DC"/>
    <w:rsid w:val="00C70CD7"/>
    <w:rsid w:val="00CC21CE"/>
    <w:rsid w:val="00CD558E"/>
    <w:rsid w:val="00D24B6A"/>
    <w:rsid w:val="00D31C07"/>
    <w:rsid w:val="00D325C6"/>
    <w:rsid w:val="00D415D2"/>
    <w:rsid w:val="00DA6A66"/>
    <w:rsid w:val="00DC04C2"/>
    <w:rsid w:val="00DD3FB5"/>
    <w:rsid w:val="00DE728F"/>
    <w:rsid w:val="00E42AAD"/>
    <w:rsid w:val="00E46200"/>
    <w:rsid w:val="00F017FA"/>
    <w:rsid w:val="00F07504"/>
    <w:rsid w:val="00F40023"/>
    <w:rsid w:val="00FA0DE4"/>
    <w:rsid w:val="00FC0E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41B221F-43DC-431C-AD9A-FBFC9920C6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084280"/>
    <w:rPr>
      <w:b/>
      <w:bCs/>
    </w:rPr>
  </w:style>
  <w:style w:type="paragraph" w:styleId="NormalWeb">
    <w:name w:val="Normal (Web)"/>
    <w:basedOn w:val="Normal"/>
    <w:uiPriority w:val="99"/>
    <w:semiHidden/>
    <w:unhideWhenUsed/>
    <w:rsid w:val="000910AD"/>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0910AD"/>
    <w:rPr>
      <w:i/>
      <w:iCs/>
    </w:rPr>
  </w:style>
  <w:style w:type="paragraph" w:styleId="Header">
    <w:name w:val="header"/>
    <w:basedOn w:val="Normal"/>
    <w:link w:val="HeaderChar"/>
    <w:uiPriority w:val="99"/>
    <w:unhideWhenUsed/>
    <w:rsid w:val="0044168A"/>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168A"/>
  </w:style>
  <w:style w:type="paragraph" w:styleId="Footer">
    <w:name w:val="footer"/>
    <w:basedOn w:val="Normal"/>
    <w:link w:val="FooterChar"/>
    <w:uiPriority w:val="99"/>
    <w:unhideWhenUsed/>
    <w:rsid w:val="0044168A"/>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16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67343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1249</Words>
  <Characters>7125</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GEOFF</dc:creator>
  <cp:keywords/>
  <dc:description/>
  <cp:lastModifiedBy>GEOFF</cp:lastModifiedBy>
  <cp:revision>2</cp:revision>
  <dcterms:created xsi:type="dcterms:W3CDTF">2021-06-11T18:09:00Z</dcterms:created>
  <dcterms:modified xsi:type="dcterms:W3CDTF">2021-06-11T18:09:00Z</dcterms:modified>
</cp:coreProperties>
</file>